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Pr="001D7AF4" w:rsidRDefault="00A97228" w:rsidP="00357E52">
      <w:pPr>
        <w:pStyle w:val="Title2"/>
      </w:pPr>
      <w:r w:rsidRPr="001D7AF4">
        <w:t>Versión de la Herramienta de Diseño: SVN.Version</w:t>
      </w:r>
      <w:bookmarkStart w:id="0" w:name="_GoBack"/>
      <w:bookmarkEnd w:id="0"/>
    </w:p>
    <w:p w:rsidR="002604A6" w:rsidRPr="001D7AF4" w:rsidRDefault="002604A6" w:rsidP="00EC71D8">
      <w:pPr>
        <w:spacing w:line="360" w:lineRule="auto"/>
        <w:contextualSpacing/>
        <w:jc w:val="center"/>
        <w:rPr>
          <w:rFonts w:eastAsiaTheme="majorEastAsia"/>
        </w:rPr>
      </w:pPr>
    </w:p>
    <w:p w:rsidR="00D62C08" w:rsidRPr="001D7AF4" w:rsidRDefault="00F95DA7" w:rsidP="00F95DA7">
      <w:pPr>
        <w:spacing w:line="360" w:lineRule="auto"/>
        <w:contextualSpacing/>
        <w:jc w:val="center"/>
        <w:rPr>
          <w:rFonts w:eastAsiaTheme="majorEastAsia"/>
        </w:rPr>
      </w:pPr>
      <w:r>
        <w:rPr>
          <w:noProof/>
          <w:lang w:val="en-US"/>
        </w:rPr>
        <w:drawing>
          <wp:inline distT="0" distB="0" distL="0" distR="0" wp14:anchorId="20DA53C7" wp14:editId="72CCAC2B">
            <wp:extent cx="5295900" cy="37719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F95DA7">
        <w:rPr>
          <w:noProof/>
        </w:rPr>
        <w:t>23 de noviembre de 2015</w:t>
      </w:r>
      <w:r w:rsidRPr="001D7AF4">
        <w:fldChar w:fldCharType="end"/>
      </w:r>
      <w:bookmarkStart w:id="1" w:name="_Toc378190141"/>
      <w:r w:rsidR="00A97228" w:rsidRPr="001D7AF4">
        <w:br w:type="page"/>
      </w:r>
      <w:bookmarkEnd w:id="1"/>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C0328">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DC0328">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DC0328">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2" w:name="_Toc435027256"/>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35027257"/>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35027258"/>
      <w:r>
        <w:t xml:space="preserve">– </w:t>
      </w:r>
      <w:r w:rsidR="00177996" w:rsidRPr="001D7AF4">
        <w:t>Proceso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C0328" w:rsidP="00D95ECF">
      <w:pPr>
        <w:pStyle w:val="Figure"/>
        <w:jc w:val="left"/>
      </w:pPr>
      <w:r>
        <w:rPr>
          <w:noProof/>
          <w:lang w:eastAsia="es-HN"/>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995746" w:rsidRPr="00FE144C" w:rsidRDefault="0099574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995746" w:rsidRPr="00FE144C" w:rsidRDefault="0099574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995746" w:rsidRPr="00FE144C" w:rsidRDefault="0099574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995746" w:rsidRPr="00FE144C" w:rsidRDefault="0099574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995746" w:rsidRPr="00FE144C" w:rsidRDefault="0099574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fldChar w:fldCharType="begin"/>
      </w:r>
      <w:r>
        <w:instrText xml:space="preserve"> SEQ Ilustración \* ARABIC </w:instrText>
      </w:r>
      <w:r>
        <w:fldChar w:fldCharType="separate"/>
      </w:r>
      <w:r w:rsidR="00F801A9">
        <w:rPr>
          <w:noProof/>
        </w:rPr>
        <w:t>1</w:t>
      </w:r>
      <w:r>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8" w:name="_Ref385511392"/>
      <w:bookmarkStart w:id="9"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w:t>
      </w:r>
      <w:r w:rsidR="009E0D15" w:rsidRPr="001D7AF4">
        <w:fldChar w:fldCharType="end"/>
      </w:r>
      <w:bookmarkEnd w:id="8"/>
      <w:r w:rsidRPr="001D7AF4">
        <w:t>. El MicroTPI turbidímetro de HF Scientific</w:t>
      </w:r>
      <w:r w:rsidR="004B684F">
        <w:t>.</w:t>
      </w:r>
      <w:bookmarkEnd w:id="9"/>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10" w:name="_Toc435027260"/>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C032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995746" w:rsidRPr="00EC71D8" w:rsidRDefault="00995746" w:rsidP="00522618">
                    <w:pPr>
                      <w:contextualSpacing/>
                      <w:jc w:val="center"/>
                      <w:rPr>
                        <w:b/>
                        <w:color w:val="FFFFFF" w:themeColor="background1"/>
                      </w:rPr>
                    </w:pPr>
                    <w:r w:rsidRPr="00EC71D8">
                      <w:rPr>
                        <w:b/>
                        <w:color w:val="FFFFFF" w:themeColor="background1"/>
                      </w:rPr>
                      <w:t>Interfaz</w:t>
                    </w:r>
                  </w:p>
                  <w:p w:rsidR="00995746" w:rsidRPr="00EC71D8" w:rsidRDefault="0099574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995746" w:rsidRPr="00195138" w:rsidRDefault="00995746" w:rsidP="00522618">
                    <w:pPr>
                      <w:jc w:val="center"/>
                      <w:rPr>
                        <w:b/>
                        <w:sz w:val="28"/>
                      </w:rPr>
                    </w:pPr>
                    <w:r w:rsidRPr="00EC71D8">
                      <w:rPr>
                        <w:b/>
                        <w:color w:val="FFFFFF" w:themeColor="background1"/>
                        <w:sz w:val="28"/>
                      </w:rPr>
                      <w:t>LabVIEW</w:t>
                    </w:r>
                  </w:p>
                  <w:p w:rsidR="00995746" w:rsidRPr="00EC71D8" w:rsidRDefault="0099574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995746" w:rsidRPr="00EC71D8" w:rsidRDefault="00995746" w:rsidP="008562EC">
                    <w:pPr>
                      <w:contextualSpacing/>
                      <w:jc w:val="center"/>
                      <w:rPr>
                        <w:b/>
                        <w:color w:val="FFFFFF" w:themeColor="background1"/>
                      </w:rPr>
                    </w:pPr>
                    <w:r w:rsidRPr="00EC71D8">
                      <w:rPr>
                        <w:b/>
                        <w:color w:val="FFFFFF" w:themeColor="background1"/>
                      </w:rPr>
                      <w:t>Mathcad</w:t>
                    </w:r>
                  </w:p>
                  <w:p w:rsidR="00995746" w:rsidRPr="00EC71D8" w:rsidRDefault="0099574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995746" w:rsidRPr="00EC71D8" w:rsidRDefault="00995746" w:rsidP="00C724BC">
                    <w:pPr>
                      <w:contextualSpacing/>
                      <w:jc w:val="center"/>
                      <w:rPr>
                        <w:b/>
                        <w:color w:val="FFFFFF" w:themeColor="background1"/>
                      </w:rPr>
                    </w:pPr>
                    <w:r w:rsidRPr="00EC71D8">
                      <w:rPr>
                        <w:b/>
                        <w:color w:val="FFFFFF" w:themeColor="background1"/>
                      </w:rPr>
                      <w:t>Mathcad</w:t>
                    </w:r>
                  </w:p>
                  <w:p w:rsidR="00995746" w:rsidRPr="00EC71D8" w:rsidRDefault="0099574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995746" w:rsidRPr="00EC71D8" w:rsidRDefault="00995746" w:rsidP="00C724BC">
                    <w:pPr>
                      <w:contextualSpacing/>
                      <w:jc w:val="center"/>
                      <w:rPr>
                        <w:b/>
                        <w:color w:val="FFFFFF" w:themeColor="background1"/>
                      </w:rPr>
                    </w:pPr>
                    <w:r w:rsidRPr="00EC71D8">
                      <w:rPr>
                        <w:b/>
                        <w:color w:val="FFFFFF" w:themeColor="background1"/>
                      </w:rPr>
                      <w:t>Mathcad</w:t>
                    </w:r>
                  </w:p>
                  <w:p w:rsidR="00995746" w:rsidRPr="00EC71D8" w:rsidRDefault="0099574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995746" w:rsidRPr="00EC71D8" w:rsidRDefault="00995746" w:rsidP="00846162">
                    <w:pPr>
                      <w:contextualSpacing/>
                      <w:jc w:val="center"/>
                      <w:rPr>
                        <w:b/>
                        <w:color w:val="FFFFFF" w:themeColor="background1"/>
                      </w:rPr>
                    </w:pPr>
                    <w:r w:rsidRPr="00EC71D8">
                      <w:rPr>
                        <w:b/>
                        <w:color w:val="FFFFFF" w:themeColor="background1"/>
                      </w:rPr>
                      <w:t>AutoCAD</w:t>
                    </w:r>
                  </w:p>
                  <w:p w:rsidR="00995746" w:rsidRPr="00EC71D8" w:rsidRDefault="0099574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995746" w:rsidRPr="00EC71D8" w:rsidRDefault="00995746" w:rsidP="00846162">
                    <w:pPr>
                      <w:contextualSpacing/>
                      <w:jc w:val="center"/>
                      <w:rPr>
                        <w:b/>
                        <w:color w:val="FFFFFF" w:themeColor="background1"/>
                      </w:rPr>
                    </w:pPr>
                    <w:r w:rsidRPr="00EC71D8">
                      <w:rPr>
                        <w:b/>
                        <w:color w:val="FFFFFF" w:themeColor="background1"/>
                      </w:rPr>
                      <w:t>Microsoft Word</w:t>
                    </w:r>
                  </w:p>
                  <w:p w:rsidR="00995746" w:rsidRPr="00EC71D8" w:rsidRDefault="0099574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995746" w:rsidRPr="00EC71D8" w:rsidRDefault="00995746" w:rsidP="00195138">
                    <w:pPr>
                      <w:contextualSpacing/>
                      <w:jc w:val="center"/>
                      <w:rPr>
                        <w:b/>
                        <w:color w:val="FFFFFF" w:themeColor="background1"/>
                      </w:rPr>
                    </w:pPr>
                    <w:r w:rsidRPr="00EC71D8">
                      <w:rPr>
                        <w:b/>
                        <w:color w:val="FFFFFF" w:themeColor="background1"/>
                      </w:rPr>
                      <w:t>Correo electrónico del usuario</w:t>
                    </w:r>
                  </w:p>
                  <w:p w:rsidR="00995746" w:rsidRPr="00EC71D8" w:rsidRDefault="0099574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1" w:name="_Ref381630546"/>
      <w:bookmarkStart w:id="12"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w:t>
      </w:r>
      <w:r w:rsidR="009E0D15"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35027261"/>
      <w:r>
        <w:lastRenderedPageBreak/>
        <w:t xml:space="preserve">. </w:t>
      </w:r>
      <w:r w:rsidR="00CC0F13">
        <w:t>Materiales de Construcción</w:t>
      </w:r>
      <w:bookmarkEnd w:id="14"/>
    </w:p>
    <w:p w:rsidR="00C74543" w:rsidRDefault="004A5F2A" w:rsidP="00C74543">
      <w:pPr>
        <w:pStyle w:val="Heading2"/>
      </w:pPr>
      <w:bookmarkStart w:id="15" w:name="_Toc435027262"/>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fldChar w:fldCharType="begin"/>
      </w:r>
      <w:r>
        <w:instrText xml:space="preserve"> SEQ Ilustración \* ARABIC </w:instrText>
      </w:r>
      <w:r>
        <w:fldChar w:fldCharType="separate"/>
      </w:r>
      <w:r w:rsidR="00F801A9">
        <w:rPr>
          <w:noProof/>
        </w:rPr>
        <w:t>4</w:t>
      </w:r>
      <w:r>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35018744"/>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35018745"/>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9"/>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Líneas troncales de los manifolds del filtro</w:t>
            </w:r>
          </w:p>
        </w:tc>
        <w:tc>
          <w:tcPr>
            <w:tcW w:w="2038"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890" w:type="dxa"/>
          </w:tcPr>
          <w:p w:rsidR="00785C11" w:rsidRDefault="00785C11" w:rsidP="00607AE0">
            <w:r>
              <w:t>PS.FiTrunkStr</w:t>
            </w:r>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Ramales de los manifolds del filtro</w:t>
            </w:r>
          </w:p>
        </w:tc>
        <w:tc>
          <w:tcPr>
            <w:tcW w:w="2038" w:type="dxa"/>
          </w:tcPr>
          <w:p w:rsidR="00557ADB" w:rsidRDefault="00C23B06" w:rsidP="00242156">
            <w:r>
              <w:t>ND.FiManBranch</w:t>
            </w:r>
            <w:r w:rsidR="00607AE0">
              <w:t xml:space="preserve"> (superior)</w:t>
            </w:r>
            <w:r>
              <w:t xml:space="preserve"> – ND.FiBwManBranch</w:t>
            </w:r>
            <w:r w:rsidR="00607AE0">
              <w:t xml:space="preserve"> (inferior)</w:t>
            </w:r>
          </w:p>
        </w:tc>
        <w:tc>
          <w:tcPr>
            <w:tcW w:w="1890" w:type="dxa"/>
          </w:tcPr>
          <w:p w:rsidR="00557ADB" w:rsidRDefault="00C23B06" w:rsidP="00242156">
            <w:r>
              <w:t>PS.FiBranch</w:t>
            </w:r>
            <w:r w:rsidR="0085053B">
              <w:t>Str</w:t>
            </w:r>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Receptores de los ramales de los manifolds del filtro</w:t>
            </w:r>
          </w:p>
        </w:tc>
        <w:tc>
          <w:tcPr>
            <w:tcW w:w="2038" w:type="dxa"/>
          </w:tcPr>
          <w:p w:rsidR="00557ADB" w:rsidRDefault="00FA02DA" w:rsidP="00242156">
            <w:r>
              <w:t>ND.FiBranchHolder</w:t>
            </w:r>
          </w:p>
        </w:tc>
        <w:tc>
          <w:tcPr>
            <w:tcW w:w="1890" w:type="dxa"/>
          </w:tcPr>
          <w:p w:rsidR="00557ADB" w:rsidRDefault="00FA02DA" w:rsidP="00242156">
            <w:r>
              <w:t>PS.FiBranchHolderStr</w:t>
            </w:r>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Obstáculos del floculador</w:t>
            </w:r>
          </w:p>
        </w:tc>
        <w:tc>
          <w:tcPr>
            <w:tcW w:w="2038" w:type="dxa"/>
          </w:tcPr>
          <w:p w:rsidR="00557ADB" w:rsidRDefault="00C23B06" w:rsidP="00242156">
            <w:r>
              <w:t>ND.FlocObs</w:t>
            </w:r>
          </w:p>
        </w:tc>
        <w:tc>
          <w:tcPr>
            <w:tcW w:w="1890" w:type="dxa"/>
          </w:tcPr>
          <w:p w:rsidR="00557ADB" w:rsidRDefault="00C23B06" w:rsidP="00242156">
            <w:r>
              <w:t>PS.FlocObs</w:t>
            </w:r>
            <w:r w:rsidR="0085053B">
              <w:t>Str</w:t>
            </w:r>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35027263"/>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fldChar w:fldCharType="begin"/>
      </w:r>
      <w:r>
        <w:instrText xml:space="preserve"> SEQ Ilustración \* ARABIC </w:instrText>
      </w:r>
      <w:r>
        <w:fldChar w:fldCharType="separate"/>
      </w:r>
      <w:r w:rsidR="00F801A9">
        <w:rPr>
          <w:noProof/>
        </w:rPr>
        <w:t>5</w:t>
      </w:r>
      <w:r>
        <w:fldChar w:fldCharType="end"/>
      </w:r>
      <w:bookmarkEnd w:id="21"/>
      <w:r>
        <w:t xml:space="preserve">. </w:t>
      </w:r>
      <w:r w:rsidR="009A2CFE">
        <w:t>Los materiales comunes que se usan en la construcción de las plantas AguaClara en Honduras: paredes de l</w:t>
      </w:r>
      <w:r w:rsidR="00066C20">
        <w:t>adrillos reforzados</w:t>
      </w:r>
      <w:r w:rsidR="009A2CFE">
        <w:t>, cimentaciones de piedras, y paredes exteriores de bloque.</w:t>
      </w:r>
      <w:bookmarkEnd w:id="22"/>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w:t>
      </w:r>
      <w:r w:rsidR="007152D6">
        <w:lastRenderedPageBreak/>
        <w:t>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35018746"/>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35027264"/>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35027265"/>
      <w:r>
        <w:t xml:space="preserve">– </w:t>
      </w:r>
      <w:r w:rsidR="00E96AE4" w:rsidRPr="001D7AF4">
        <w:t>Propósito y</w:t>
      </w:r>
      <w:r w:rsidR="00CB0244">
        <w:t xml:space="preserve"> 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fldChar w:fldCharType="begin"/>
      </w:r>
      <w:r>
        <w:instrText xml:space="preserve"> SEQ Ilustración \* ARABIC </w:instrText>
      </w:r>
      <w:r>
        <w:fldChar w:fldCharType="separate"/>
      </w:r>
      <w:r w:rsidR="00F801A9">
        <w:rPr>
          <w:noProof/>
        </w:rPr>
        <w:t>6</w:t>
      </w:r>
      <w:r>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fldChar w:fldCharType="begin"/>
      </w:r>
      <w:r>
        <w:instrText xml:space="preserve"> SEQ Ilustración \* ARABIC </w:instrText>
      </w:r>
      <w:r>
        <w:fldChar w:fldCharType="separate"/>
      </w:r>
      <w:r w:rsidR="00F801A9">
        <w:rPr>
          <w:noProof/>
        </w:rPr>
        <w:t>7</w:t>
      </w:r>
      <w:r>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fldChar w:fldCharType="begin"/>
      </w:r>
      <w:r>
        <w:instrText xml:space="preserve"> SEQ Ilustración \* ARABIC </w:instrText>
      </w:r>
      <w:r>
        <w:fldChar w:fldCharType="separate"/>
      </w:r>
      <w:r w:rsidR="00F801A9">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Toc435027266"/>
      <w:bookmarkStart w:id="31" w:name="_Ref435620076"/>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DD2FF7"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4684DCE" wp14:editId="107DC66F">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9</w:t>
      </w:r>
      <w:r w:rsidR="009E0D15" w:rsidRPr="001D7AF4">
        <w:fldChar w:fldCharType="end"/>
      </w:r>
      <w:bookmarkEnd w:id="32"/>
      <w:r w:rsidRPr="001D7AF4">
        <w:t>. La forma de un vertedero tipo Sutro</w:t>
      </w:r>
      <w:r w:rsidR="004B684F">
        <w:t>.</w:t>
      </w:r>
      <w:bookmarkEnd w:id="33"/>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443247B2" wp14:editId="57F55A6B">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A9AA424" wp14:editId="19980127">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770E33F" wp14:editId="40CADCED">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18A3F72" wp14:editId="6FB0DFF6">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F8CE19E" wp14:editId="0AB850FB">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35027267"/>
      <w:r>
        <w:lastRenderedPageBreak/>
        <w:t xml:space="preserve">– </w:t>
      </w:r>
      <w:r w:rsidR="00866384" w:rsidRPr="001D7AF4">
        <w:t>Diseño específico</w:t>
      </w:r>
      <w:bookmarkEnd w:id="37"/>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8"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9" w:name="_Toc435027268"/>
      <w:r>
        <w:lastRenderedPageBreak/>
        <w:t xml:space="preserve">– </w:t>
      </w:r>
      <w:r w:rsidR="00CB0244">
        <w:t>Algoritmo de 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C0753EC" wp14:editId="202B5B0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fldChar w:fldCharType="begin"/>
      </w:r>
      <w:r>
        <w:instrText xml:space="preserve"> SEQ Ilustración \* ARABIC </w:instrText>
      </w:r>
      <w:r>
        <w:fldChar w:fldCharType="separate"/>
      </w:r>
      <w:r w:rsidR="00F801A9">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DC0328"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Toc435027269"/>
      <w:bookmarkStart w:id="43" w:name="_Ref435362635"/>
      <w:bookmarkStart w:id="44" w:name="_Ref435362919"/>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35027270"/>
      <w:r>
        <w:t xml:space="preserve">– </w:t>
      </w:r>
      <w:r w:rsidR="00CB0244">
        <w:t>Propósito y 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A50E527" wp14:editId="4C73E46E">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F801A9">
        <w:rPr>
          <w:noProof/>
        </w:rPr>
        <w:t>12</w:t>
      </w:r>
      <w:r w:rsidR="009E0D15"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150F32F2" wp14:editId="03221F5F">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13</w:t>
      </w:r>
      <w:r w:rsidR="009E0D15"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B8F2EBC" wp14:editId="5F009B64">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fldChar w:fldCharType="begin"/>
      </w:r>
      <w:r>
        <w:instrText xml:space="preserve"> SEQ Ilustración \* ARABIC </w:instrText>
      </w:r>
      <w:r>
        <w:fldChar w:fldCharType="separate"/>
      </w:r>
      <w:r w:rsidR="00F801A9">
        <w:rPr>
          <w:noProof/>
        </w:rPr>
        <w:t>14</w:t>
      </w:r>
      <w:r>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08EA7B95" wp14:editId="2693B901">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fldChar w:fldCharType="begin"/>
      </w:r>
      <w:r>
        <w:instrText xml:space="preserve"> SEQ Ilustración \* ARABIC </w:instrText>
      </w:r>
      <w:r>
        <w:fldChar w:fldCharType="separate"/>
      </w:r>
      <w:r w:rsidR="00F801A9">
        <w:rPr>
          <w:noProof/>
        </w:rPr>
        <w:t>15</w:t>
      </w:r>
      <w:r>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50" w:name="_Toc435027271"/>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50"/>
    </w:p>
    <w:p w:rsidR="00D20CC3" w:rsidRDefault="003E615A" w:rsidP="004C3B42">
      <w:pPr>
        <w:pStyle w:val="Heading3"/>
      </w:pPr>
      <w:r>
        <w:t>Entradas al algoritmo</w:t>
      </w:r>
    </w:p>
    <w:p w:rsidR="00D20CC3" w:rsidRDefault="00D20CC3" w:rsidP="00D20CC3"/>
    <w:p w:rsidR="003E615A" w:rsidRDefault="003E615A" w:rsidP="00D20CC3"/>
    <w:p w:rsidR="003E615A" w:rsidRPr="00D20CC3" w:rsidRDefault="003E615A" w:rsidP="00D20CC3"/>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C032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C032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C032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C032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C032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C032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C032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C032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C032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1" w:name="_Toc325794400"/>
      <w:r>
        <w:lastRenderedPageBreak/>
        <w:t>Diseño específico</w:t>
      </w:r>
    </w:p>
    <w:p w:rsidR="00E96AE4" w:rsidRPr="001D7AF4" w:rsidRDefault="00E96AE4" w:rsidP="008829F3">
      <w:pPr>
        <w:pStyle w:val="Caption"/>
        <w:keepNext/>
        <w:jc w:val="left"/>
      </w:pPr>
      <w:bookmarkStart w:id="52" w:name="_Toc43501874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35027273"/>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35027274"/>
      <w:r>
        <w:t xml:space="preserve">– </w:t>
      </w:r>
      <w:r w:rsidR="00CB0244">
        <w:t>Propósito y 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fldChar w:fldCharType="begin"/>
      </w:r>
      <w:r>
        <w:instrText xml:space="preserve"> SEQ Ilustración \* ARABIC </w:instrText>
      </w:r>
      <w:r>
        <w:fldChar w:fldCharType="separate"/>
      </w:r>
      <w:r w:rsidR="00F801A9">
        <w:rPr>
          <w:noProof/>
        </w:rPr>
        <w:t>16</w:t>
      </w:r>
      <w:r>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32CEE2F8" wp14:editId="45E61637">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fldChar w:fldCharType="begin"/>
      </w:r>
      <w:r>
        <w:instrText xml:space="preserve"> SEQ Ilustración \* ARABIC </w:instrText>
      </w:r>
      <w:r>
        <w:fldChar w:fldCharType="separate"/>
      </w:r>
      <w:r w:rsidR="00F801A9">
        <w:rPr>
          <w:noProof/>
        </w:rPr>
        <w:t>17</w:t>
      </w:r>
      <w:r>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35027275"/>
      <w:bookmarkStart w:id="61" w:name="_Toc325794401"/>
      <w:r>
        <w:lastRenderedPageBreak/>
        <w:t xml:space="preserve">– </w:t>
      </w:r>
      <w:r w:rsidR="00751FDE">
        <w:t>Algoritmo de diseño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DC032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DC0328"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DC0328"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DC0328"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DC0328"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DC0328"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DC0328"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C0328"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DC0328"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2" w:name="_Toc435027276"/>
      <w:r>
        <w:t xml:space="preserve">– </w:t>
      </w:r>
      <w:r w:rsidR="00617D86">
        <w:t>Diseño específico</w:t>
      </w:r>
      <w:bookmarkEnd w:id="62"/>
    </w:p>
    <w:p w:rsidR="008829F3" w:rsidRPr="008829F3" w:rsidRDefault="008829F3" w:rsidP="008829F3">
      <w:pPr>
        <w:pStyle w:val="Caption"/>
        <w:jc w:val="left"/>
      </w:pPr>
      <w:bookmarkStart w:id="63" w:name="_Toc435018751"/>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3"/>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4" w:name="_Toc435027277"/>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35027278"/>
      <w:r>
        <w:t xml:space="preserve">– </w:t>
      </w:r>
      <w:r w:rsidR="00CB0244">
        <w:t>Propósito y 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fldChar w:fldCharType="begin"/>
      </w:r>
      <w:r>
        <w:instrText xml:space="preserve"> SEQ Ilustración \* ARABIC </w:instrText>
      </w:r>
      <w:r>
        <w:fldChar w:fldCharType="separate"/>
      </w:r>
      <w:r w:rsidR="00F801A9">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14:anchorId="49636E34" wp14:editId="0687A6CC">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fldChar w:fldCharType="begin"/>
      </w:r>
      <w:r>
        <w:instrText xml:space="preserve"> SEQ Ilustración \* ARABIC </w:instrText>
      </w:r>
      <w:r>
        <w:fldChar w:fldCharType="separate"/>
      </w:r>
      <w:r w:rsidR="00F801A9">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fldChar w:fldCharType="begin"/>
      </w:r>
      <w:r>
        <w:instrText xml:space="preserve"> SEQ Ilustración \* ARABIC </w:instrText>
      </w:r>
      <w:r>
        <w:fldChar w:fldCharType="separate"/>
      </w:r>
      <w:r w:rsidR="00F801A9">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199F4E55" wp14:editId="0F8CBFB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fldChar w:fldCharType="begin"/>
      </w:r>
      <w:r>
        <w:instrText xml:space="preserve"> SEQ Ilustración \* ARABIC </w:instrText>
      </w:r>
      <w:r>
        <w:fldChar w:fldCharType="separate"/>
      </w:r>
      <w:r>
        <w:rPr>
          <w:noProof/>
        </w:rPr>
        <w:t>23</w:t>
      </w:r>
      <w:r>
        <w:fldChar w:fldCharType="end"/>
      </w:r>
      <w:bookmarkEnd w:id="72"/>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7F4767A5" wp14:editId="716020CC">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fldChar w:fldCharType="begin"/>
      </w:r>
      <w:r>
        <w:instrText xml:space="preserve"> SEQ Ilustración \* ARABIC </w:instrText>
      </w:r>
      <w:r>
        <w:fldChar w:fldCharType="separate"/>
      </w:r>
      <w:r w:rsidR="00F801A9">
        <w:rPr>
          <w:noProof/>
        </w:rPr>
        <w:t>24</w:t>
      </w:r>
      <w:r>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35027279"/>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5018752"/>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Datos del floculador</w:t>
      </w:r>
      <w:bookmarkEnd w:id="75"/>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6" w:name="_Toc435027280"/>
      <w:bookmarkStart w:id="77" w:name="_Ref435363906"/>
      <w:bookmarkStart w:id="78" w:name="_Ref435364224"/>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C032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C032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C032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DC032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DC032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C032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C032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F801A9">
        <w:rPr>
          <w:noProof/>
        </w:rPr>
        <w:t>25</w:t>
      </w:r>
      <w:r>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C032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C032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DC032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F801A9">
        <w:rPr>
          <w:noProof/>
        </w:rPr>
        <w:t>26</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C032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C032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DC032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DC032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DC032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C032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DC032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C032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DC032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DC032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DC032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C032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DC032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DC032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C032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5" w:name="_Toc435027281"/>
      <w:bookmarkStart w:id="86" w:name="_Ref435362825"/>
      <w:bookmarkStart w:id="87" w:name="_Ref435362968"/>
      <w:bookmarkStart w:id="88" w:name="_Ref435363124"/>
      <w:r>
        <w:lastRenderedPageBreak/>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5018753"/>
      <w:r>
        <w:t xml:space="preserve">Tabla </w:t>
      </w:r>
      <w:r>
        <w:fldChar w:fldCharType="begin"/>
      </w:r>
      <w:r>
        <w:instrText xml:space="preserve"> SEQ Tabla \* ARABIC </w:instrText>
      </w:r>
      <w:r>
        <w:fldChar w:fldCharType="separate"/>
      </w:r>
      <w:r w:rsidR="008967F0">
        <w:rPr>
          <w:noProof/>
        </w:rPr>
        <w:t>10</w:t>
      </w:r>
      <w:r>
        <w:fldChar w:fldCharType="end"/>
      </w:r>
      <w:r>
        <w:t>. Entradas al algoritmo del floculador</w:t>
      </w:r>
      <w:bookmarkEnd w:id="90"/>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F801A9">
        <w:rPr>
          <w:noProof/>
        </w:rPr>
        <w:t>27</w:t>
      </w:r>
      <w:r>
        <w:fldChar w:fldCharType="end"/>
      </w:r>
      <w:bookmarkEnd w:id="91"/>
      <w:r>
        <w:t>. El tanque de entrada y el inicio y final del recorrido de agua por el floculador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C032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C032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C032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DC032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DC032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DC032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DC032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C032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DC032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DC032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DC032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C032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DC032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DC032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DC032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C032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C032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DC032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DC032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C032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C032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DC032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C032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DC032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DC032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C032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DC032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DC032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DC032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DC032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DC032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F801A9">
        <w:rPr>
          <w:noProof/>
        </w:rPr>
        <w:t>28</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DC032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DC0328">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DC032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DC0328">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DC0328">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DC032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C032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DC032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DC032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5027282"/>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5027283"/>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F71BE85" wp14:editId="59A6CA08">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F801A9">
        <w:rPr>
          <w:noProof/>
        </w:rPr>
        <w:t>29</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EA18D50" wp14:editId="46B7324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F801A9">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14:anchorId="7D114760" wp14:editId="1AEC2FCE">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5"/>
      <w:r>
        <w:t xml:space="preserve">Ilustración </w:t>
      </w:r>
      <w:r>
        <w:fldChar w:fldCharType="begin"/>
      </w:r>
      <w:r>
        <w:instrText xml:space="preserve"> SEQ Ilustración \* ARABIC </w:instrText>
      </w:r>
      <w:r>
        <w:fldChar w:fldCharType="separate"/>
      </w:r>
      <w:r w:rsidR="00F801A9">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4" w:name="_Toc435018754"/>
      <w:r w:rsidRPr="001D7AF4">
        <w:t xml:space="preserve">Tabla </w:t>
      </w:r>
      <w:r>
        <w:fldChar w:fldCharType="begin"/>
      </w:r>
      <w:r>
        <w:instrText xml:space="preserve"> SEQ Tabla \* ARABIC </w:instrText>
      </w:r>
      <w:r>
        <w:fldChar w:fldCharType="separate"/>
      </w:r>
      <w:r w:rsidR="008967F0">
        <w:rPr>
          <w:noProof/>
        </w:rPr>
        <w:t>11</w:t>
      </w:r>
      <w:r>
        <w:rPr>
          <w:noProof/>
        </w:rPr>
        <w:fldChar w:fldCharType="end"/>
      </w:r>
      <w:r w:rsidRPr="001D7AF4">
        <w:t>. Datos de</w:t>
      </w:r>
      <w:r>
        <w:t xml:space="preserve"> </w:t>
      </w:r>
      <w:r w:rsidR="005219FC">
        <w:t>los tanques de sedimentación</w:t>
      </w:r>
      <w:bookmarkEnd w:id="104"/>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r>
              <w:t>N.SedTanks</w:t>
            </w:r>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r w:rsidRPr="00201858">
              <w:t>W.Sed</w:t>
            </w:r>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r>
              <w:t>L.Sed</w:t>
            </w:r>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r w:rsidRPr="005D6D68">
              <w:t>H.Sed</w:t>
            </w:r>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r>
              <w:t>L.SedUpflow</w:t>
            </w:r>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r w:rsidRPr="006B0544">
              <w:t>H.SedInletChannel</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r>
              <w:t>H.JetReverserToDiffusers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r>
              <w:t>L.SedPlate</w:t>
            </w:r>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r>
              <w:t>W.SedPlate</w:t>
            </w:r>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r>
              <w:t>N.SedPlates</w:t>
            </w:r>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r>
              <w:t>N.SedModPlates</w:t>
            </w:r>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r w:rsidRPr="00F70BD6">
              <w:t>ED.SedInlet</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r>
              <w:t>HL.SedLaunderOrifice</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r>
              <w:t>Ti.Sed</w:t>
            </w:r>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r w:rsidRPr="00EE3BCC">
              <w:t>ND.SedDiffuser</w:t>
            </w:r>
            <w:r w:rsidR="00DB4C98">
              <w:t xml:space="preserve"> de diámetro</w:t>
            </w:r>
            <w:r w:rsidRPr="00EE3BCC">
              <w:t>, L.SedManifoldDiffuser</w:t>
            </w:r>
            <w:r w:rsidR="00DB4C98">
              <w:t xml:space="preserve"> de longitud</w:t>
            </w:r>
            <w:r w:rsidRPr="00EE3BCC">
              <w:t>, W.SedDiffuserInner</w:t>
            </w:r>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r>
              <w:t>M</w:t>
            </w:r>
            <w:r w:rsidR="00331564">
              <w:t>anifold de salida</w:t>
            </w:r>
          </w:p>
        </w:tc>
        <w:tc>
          <w:tcPr>
            <w:tcW w:w="3866" w:type="dxa"/>
            <w:vAlign w:val="center"/>
          </w:tcPr>
          <w:p w:rsidR="00331564" w:rsidRPr="00DB4C98" w:rsidRDefault="00DB4C98" w:rsidP="00DB4C98">
            <w:pPr>
              <w:rPr>
                <w:highlight w:val="yellow"/>
              </w:rPr>
            </w:pPr>
            <w:r w:rsidRPr="00DB4C98">
              <w:t xml:space="preserve">ND.SedLaunder de diámetro, </w:t>
            </w:r>
            <w:r w:rsidR="00331564" w:rsidRPr="00DB4C98">
              <w:t>N.SedLaunderOrifices</w:t>
            </w:r>
            <w:r>
              <w:t xml:space="preserve"> agujeros de </w:t>
            </w:r>
            <w:r w:rsidR="00331564" w:rsidRPr="00DB4C98">
              <w:t>D.SedLaunderOrifice</w:t>
            </w:r>
            <w:r>
              <w:t xml:space="preserve"> de diámetro y </w:t>
            </w:r>
            <w:r w:rsidR="00331564" w:rsidRPr="00DB4C98">
              <w:t>B.SedLaunderOrifice</w:t>
            </w:r>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r>
              <w:t>Manifold distribuidor</w:t>
            </w:r>
          </w:p>
        </w:tc>
        <w:tc>
          <w:tcPr>
            <w:tcW w:w="3866" w:type="dxa"/>
            <w:vAlign w:val="center"/>
          </w:tcPr>
          <w:p w:rsidR="00331564" w:rsidRPr="00C60B70" w:rsidRDefault="00B4601D" w:rsidP="00331564">
            <w:pPr>
              <w:rPr>
                <w:highlight w:val="yellow"/>
              </w:rPr>
            </w:pPr>
            <w:r>
              <w:t>ND.SedManifold de diámetro, N.SedManifoldPorts agujeros de D.SedManifoldPort de diámetro y B.SedDiffuser de separación</w:t>
            </w:r>
          </w:p>
        </w:tc>
      </w:tr>
    </w:tbl>
    <w:p w:rsidR="00331564" w:rsidRPr="001D7AF4" w:rsidRDefault="00066C20" w:rsidP="00331564">
      <w:pPr>
        <w:pStyle w:val="Heading2"/>
      </w:pPr>
      <w:bookmarkStart w:id="105" w:name="_Toc435027284"/>
      <w:r>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w:t>
      </w:r>
      <w:r w:rsidRPr="001D7AF4">
        <w:lastRenderedPageBreak/>
        <w:t xml:space="preserve">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71F2A41C" wp14:editId="048EC1CF">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066C20" w:rsidP="00331564">
      <w:pPr>
        <w:pStyle w:val="Heading2"/>
      </w:pPr>
      <w:bookmarkStart w:id="107" w:name="_Toc435027285"/>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73ADCA95" wp14:editId="6D41B2A8">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C6FD30B" wp14:editId="38FFF1C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4DEB8CFA" wp14:editId="608C2E4E">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7CD95E38" wp14:editId="3A007C29">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3FA80770" wp14:editId="2C3225A9">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1ADB934C" wp14:editId="74AE885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35027286"/>
      <w:bookmarkStart w:id="111" w:name="_Toc298764149"/>
      <w:r>
        <w:t xml:space="preserve">– </w:t>
      </w:r>
      <w:r w:rsidR="00331564" w:rsidRPr="001D7AF4">
        <w:t xml:space="preserve">Canales </w:t>
      </w:r>
      <w:bookmarkEnd w:id="108"/>
      <w:r w:rsidR="00331564" w:rsidRPr="001D7AF4">
        <w:t>del tanque de sedimentación</w:t>
      </w:r>
      <w:bookmarkEnd w:id="109"/>
      <w:bookmarkEnd w:id="110"/>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66B1B1F2" wp14:editId="4A04753E">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1"/>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2812ADAE" wp14:editId="6F9DC419">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C0328"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3"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995746" w:rsidRPr="00567044" w:rsidRDefault="00995746"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995746" w:rsidRPr="00567044" w:rsidRDefault="00995746"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995746" w:rsidRPr="00567044" w:rsidRDefault="00995746"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995746" w:rsidRPr="00567044" w:rsidRDefault="00995746"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995746" w:rsidRPr="00567044" w:rsidRDefault="00995746"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Pr="001D7AF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33</w:t>
      </w:r>
      <w:r w:rsidRPr="001D7AF4">
        <w:fldChar w:fldCharType="end"/>
      </w:r>
      <w:bookmarkEnd w:id="112"/>
      <w:r w:rsidRPr="001D7AF4">
        <w:t>. Canales de los tanques de sedimenta</w:t>
      </w:r>
      <w:bookmarkEnd w:id="113"/>
      <w:r w:rsidRPr="001D7AF4">
        <w:t>ción</w:t>
      </w:r>
      <w:r w:rsidR="00397536">
        <w:t>.</w:t>
      </w:r>
      <w:bookmarkEnd w:id="114"/>
    </w:p>
    <w:p w:rsidR="00331564" w:rsidRPr="001D7AF4" w:rsidRDefault="00066C20" w:rsidP="00331564">
      <w:pPr>
        <w:pStyle w:val="Heading2"/>
      </w:pPr>
      <w:bookmarkStart w:id="115" w:name="_Toc298764150"/>
      <w:bookmarkStart w:id="116" w:name="_Toc325794405"/>
      <w:bookmarkStart w:id="117" w:name="_Toc435027287"/>
      <w:r>
        <w:t xml:space="preserve">– </w:t>
      </w:r>
      <w:r w:rsidR="00331564" w:rsidRPr="001D7AF4">
        <w:t>Manifold distribuidor</w:t>
      </w:r>
      <w:bookmarkEnd w:id="115"/>
      <w:bookmarkEnd w:id="116"/>
      <w:bookmarkEnd w:id="117"/>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1278F5C3" wp14:editId="4578E4EC">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49F31C95" wp14:editId="0E9C5AB8">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DC0328" w:rsidP="00331564">
      <w:pPr>
        <w:pStyle w:val="Figure"/>
        <w:rPr>
          <w:noProof/>
        </w:rPr>
      </w:pPr>
      <w:r>
        <w:rPr>
          <w:noProof/>
          <w:lang w:val="en-US"/>
        </w:rPr>
        <w:lastRenderedPageBreak/>
        <w:pict>
          <v:shape id="_x0000_s1440"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995746" w:rsidRPr="00567044" w:rsidRDefault="00995746" w:rsidP="00331564">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995746" w:rsidRPr="00567044" w:rsidRDefault="00995746"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1F510F7A" wp14:editId="03CB6B8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9" w:name="_Toc435018738"/>
      <w:r w:rsidRPr="001D7AF4">
        <w:t xml:space="preserve">Ilustración </w:t>
      </w:r>
      <w:r w:rsidRPr="001D7AF4">
        <w:fldChar w:fldCharType="begin"/>
      </w:r>
      <w:r w:rsidRPr="001D7AF4">
        <w:instrText xml:space="preserve"> SEQ Ilustración \* ARABIC </w:instrText>
      </w:r>
      <w:r w:rsidRPr="001D7AF4">
        <w:fldChar w:fldCharType="separate"/>
      </w:r>
      <w:r w:rsidR="00F801A9">
        <w:rPr>
          <w:noProof/>
        </w:rPr>
        <w:t>34</w:t>
      </w:r>
      <w:r w:rsidRPr="001D7AF4">
        <w:fldChar w:fldCharType="end"/>
      </w:r>
      <w:r w:rsidRPr="001D7AF4">
        <w:t>. Vista del corte transversal de una cámara de sedimentación concentrada en el tubo distribuidor</w:t>
      </w:r>
      <w:bookmarkEnd w:id="118"/>
      <w:bookmarkEnd w:id="119"/>
    </w:p>
    <w:p w:rsidR="00331564" w:rsidRPr="001D7AF4" w:rsidRDefault="00331564" w:rsidP="00331564">
      <w:pPr>
        <w:contextualSpacing/>
      </w:pPr>
    </w:p>
    <w:p w:rsidR="00331564" w:rsidRPr="001D7AF4" w:rsidRDefault="00066C20" w:rsidP="00331564">
      <w:pPr>
        <w:pStyle w:val="Heading2"/>
      </w:pPr>
      <w:bookmarkStart w:id="120" w:name="_Toc325794406"/>
      <w:bookmarkStart w:id="121" w:name="_Toc435027288"/>
      <w:r>
        <w:t xml:space="preserve">– </w:t>
      </w:r>
      <w:r w:rsidR="00331564" w:rsidRPr="001D7AF4">
        <w:t>Válvulas de drenaje</w:t>
      </w:r>
      <w:bookmarkEnd w:id="120"/>
      <w:bookmarkEnd w:id="121"/>
    </w:p>
    <w:p w:rsidR="00331564" w:rsidRPr="001D7AF4" w:rsidRDefault="00331564" w:rsidP="00331564">
      <w:bookmarkStart w:id="122" w:name="_Toc298764153"/>
      <w:bookmarkStart w:id="123"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4" w:name="_Toc435027289"/>
      <w:r>
        <w:t xml:space="preserve">– </w:t>
      </w:r>
      <w:r w:rsidR="00331564" w:rsidRPr="001D7AF4">
        <w:t xml:space="preserve">Placas </w:t>
      </w:r>
      <w:bookmarkEnd w:id="122"/>
      <w:bookmarkEnd w:id="123"/>
      <w:r w:rsidR="00331564" w:rsidRPr="001D7AF4">
        <w:t>de sedimentación</w:t>
      </w:r>
      <w:bookmarkEnd w:id="124"/>
    </w:p>
    <w:p w:rsidR="00D864D9" w:rsidRDefault="00331564" w:rsidP="00331564">
      <w:r>
        <w:rPr>
          <w:noProof/>
          <w:lang w:val="en-US"/>
        </w:rPr>
        <w:drawing>
          <wp:anchor distT="0" distB="0" distL="114300" distR="114300" simplePos="0" relativeHeight="251674112" behindDoc="0" locked="0" layoutInCell="1" allowOverlap="1" wp14:anchorId="2DE7DF79" wp14:editId="3374F3DC">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28BBFCAA" wp14:editId="4ED8D302">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5" w:name="_Toc435018739"/>
      <w:r>
        <w:t xml:space="preserve">Ilustración </w:t>
      </w:r>
      <w:r>
        <w:fldChar w:fldCharType="begin"/>
      </w:r>
      <w:r>
        <w:instrText xml:space="preserve"> SEQ Ilustración \* ARABIC </w:instrText>
      </w:r>
      <w:r>
        <w:fldChar w:fldCharType="separate"/>
      </w:r>
      <w:r w:rsidR="00F801A9">
        <w:rPr>
          <w:noProof/>
        </w:rPr>
        <w:t>35</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5"/>
    </w:p>
    <w:p w:rsidR="00B51561" w:rsidRPr="001D7AF4" w:rsidRDefault="00B51561" w:rsidP="00331564"/>
    <w:p w:rsidR="00331564" w:rsidRPr="001D7AF4" w:rsidRDefault="00066C20" w:rsidP="00331564">
      <w:pPr>
        <w:pStyle w:val="Heading2"/>
      </w:pPr>
      <w:bookmarkStart w:id="126" w:name="_Toc298764154"/>
      <w:bookmarkStart w:id="127" w:name="_Toc325794408"/>
      <w:bookmarkStart w:id="128" w:name="_Toc435027290"/>
      <w:r>
        <w:t xml:space="preserve">– </w:t>
      </w:r>
      <w:r w:rsidR="00331564" w:rsidRPr="001D7AF4">
        <w:t>Tubos recolectores</w:t>
      </w:r>
      <w:bookmarkEnd w:id="126"/>
      <w:bookmarkEnd w:id="127"/>
      <w:bookmarkEnd w:id="128"/>
    </w:p>
    <w:p w:rsidR="00331564" w:rsidRPr="001D7AF4" w:rsidRDefault="00331564" w:rsidP="00331564">
      <w:r>
        <w:rPr>
          <w:noProof/>
          <w:lang w:val="en-US"/>
        </w:rPr>
        <w:drawing>
          <wp:anchor distT="0" distB="0" distL="114300" distR="114300" simplePos="0" relativeHeight="251679232" behindDoc="0" locked="0" layoutInCell="1" allowOverlap="1" wp14:anchorId="6F23D7FA" wp14:editId="4D21935F">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9" w:name="_Toc435027291"/>
      <w:r>
        <w:t xml:space="preserve">– </w:t>
      </w:r>
      <w:r w:rsidR="00331564" w:rsidRPr="001D7AF4">
        <w:t>Teoría del Diseño</w:t>
      </w:r>
      <w:bookmarkEnd w:id="129"/>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DC0328"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DC0328"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DC0328"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DC0328"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DC0328"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r w:rsidRPr="001D7AF4">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DC0328"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DC0328"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DC0328"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DC0328"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0" w:name="_Toc325794403"/>
      <w:bookmarkStart w:id="131" w:name="_Toc435027292"/>
      <w:r>
        <w:lastRenderedPageBreak/>
        <w:t xml:space="preserve">– </w:t>
      </w:r>
      <w:r w:rsidR="00331564" w:rsidRPr="001D7AF4">
        <w:t>Dimensionamiento</w:t>
      </w:r>
      <w:bookmarkEnd w:id="130"/>
      <w:r w:rsidR="00331564" w:rsidRPr="001D7AF4">
        <w:t xml:space="preserve"> y Detalles de Construcción</w:t>
      </w:r>
      <w:bookmarkEnd w:id="131"/>
    </w:p>
    <w:p w:rsidR="00331564" w:rsidRPr="001D7AF4" w:rsidRDefault="00331564" w:rsidP="00331564">
      <w:pPr>
        <w:pStyle w:val="Heading3"/>
      </w:pPr>
      <w:r w:rsidRPr="001D7AF4">
        <w:t>Área activa de sedimentación</w:t>
      </w:r>
    </w:p>
    <w:p w:rsidR="00331564" w:rsidRPr="001D7AF4" w:rsidRDefault="00331564" w:rsidP="00331564">
      <w:r w:rsidRPr="001D7AF4">
        <w:t>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flóculos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Las cámaras tienen pendientes en cada lado que corren a lo largo del tanque y que llevan los flóculos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flóculos de 15 cm, y 15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2" w:name="_Toc435018755"/>
      <w:r w:rsidRPr="001D7AF4">
        <w:t xml:space="preserve">Tabla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31564" w:rsidRPr="001D7AF4" w:rsidRDefault="00331564" w:rsidP="00331564">
      <w:pPr>
        <w:pStyle w:val="Heading3"/>
      </w:pPr>
      <w:bookmarkStart w:id="133"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r w:rsidRPr="001D7AF4">
              <w:t>W.Sed</w:t>
            </w:r>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r w:rsidRPr="001D7AF4">
              <w:t>L.SedUpflow</w:t>
            </w:r>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r w:rsidRPr="001D7AF4">
              <w:t>L.Sed</w:t>
            </w:r>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r w:rsidRPr="001D7AF4">
              <w:t>H.Sed</w:t>
            </w:r>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r w:rsidRPr="001D7AF4">
              <w:t>H.SedSideSlopes</w:t>
            </w:r>
          </w:p>
        </w:tc>
      </w:tr>
      <w:tr w:rsidR="00331564" w:rsidRPr="001D7AF4" w:rsidTr="00397536">
        <w:tc>
          <w:tcPr>
            <w:tcW w:w="7631" w:type="dxa"/>
          </w:tcPr>
          <w:p w:rsidR="00331564" w:rsidRPr="001D7AF4" w:rsidRDefault="00331564" w:rsidP="00331564">
            <w:pPr>
              <w:keepNext/>
              <w:keepLines/>
              <w:contextualSpacing/>
            </w:pPr>
            <w:r w:rsidRPr="001D7AF4">
              <w:t>Altura del vertedero de flóculos, medida de la orilla de la media caña)</w:t>
            </w:r>
          </w:p>
        </w:tc>
        <w:tc>
          <w:tcPr>
            <w:tcW w:w="2650" w:type="dxa"/>
            <w:vAlign w:val="bottom"/>
          </w:tcPr>
          <w:p w:rsidR="00331564" w:rsidRPr="001D7AF4" w:rsidRDefault="00331564" w:rsidP="00331564">
            <w:pPr>
              <w:keepNext/>
              <w:keepLines/>
              <w:contextualSpacing/>
            </w:pPr>
            <w:r w:rsidRPr="001D7AF4">
              <w:t>H.SedFlocWeir</w:t>
            </w:r>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r w:rsidRPr="001D7AF4">
              <w:t>H.SedLamellaBottom</w:t>
            </w:r>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r w:rsidRPr="001D7AF4">
              <w:t>HW.Sed</w:t>
            </w:r>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r w:rsidRPr="001D7AF4">
              <w:t>AN.SedSlope</w:t>
            </w:r>
          </w:p>
        </w:tc>
      </w:tr>
      <w:tr w:rsidR="00331564" w:rsidRPr="001D7AF4" w:rsidTr="00397536">
        <w:tc>
          <w:tcPr>
            <w:tcW w:w="7631"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650"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331564" w:rsidRPr="001D7AF4" w:rsidRDefault="00331564" w:rsidP="00331564">
      <w:pPr>
        <w:pStyle w:val="ListParagraph"/>
        <w:numPr>
          <w:ilvl w:val="0"/>
          <w:numId w:val="21"/>
        </w:numPr>
        <w:ind w:left="792"/>
      </w:pPr>
      <w:r w:rsidRPr="001D7AF4">
        <w:t>una velocidad mínima en la que los floculos no se sedimentan en el canal</w:t>
      </w:r>
    </w:p>
    <w:p w:rsidR="00331564" w:rsidRPr="001D7AF4" w:rsidRDefault="00331564" w:rsidP="00331564">
      <w:pPr>
        <w:pStyle w:val="Caption"/>
      </w:pPr>
    </w:p>
    <w:p w:rsidR="00331564" w:rsidRPr="001D7AF4" w:rsidRDefault="00331564" w:rsidP="00331564">
      <w:pPr>
        <w:pStyle w:val="Caption"/>
      </w:pPr>
      <w:bookmarkStart w:id="134" w:name="_Toc435018756"/>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3"/>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r w:rsidRPr="001D7AF4">
              <w:t>W.SedInletChannelPreWeir</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r w:rsidRPr="001D7AF4">
              <w:t>W.SedInletChannel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r w:rsidRPr="001D7AF4">
              <w:t>H.SedInletChannel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r w:rsidRPr="001D7AF4">
              <w:t>HW.SedInletChannel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r w:rsidRPr="001D7AF4">
              <w:t>H.SedWeirInlet</w:t>
            </w:r>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5"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6" w:name="_Toc435018757"/>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r w:rsidRPr="001D7AF4">
              <w:t>W.SedExitChannelPreWeir</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r w:rsidRPr="001D7AF4">
              <w:t>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r w:rsidRPr="001D7AF4">
              <w:t>H.SedExitChannel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r w:rsidRPr="001D7AF4">
              <w:t>HW.SedExitChannel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r w:rsidRPr="001D7AF4">
              <w:t>H.SedWeirExit</w:t>
            </w:r>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7"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8"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Datos del manifold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Diámetro nominal del manifold distribuidor</w:t>
            </w:r>
          </w:p>
        </w:tc>
        <w:tc>
          <w:tcPr>
            <w:tcW w:w="2729" w:type="dxa"/>
            <w:vAlign w:val="bottom"/>
          </w:tcPr>
          <w:p w:rsidR="00331564" w:rsidRPr="001D7AF4" w:rsidRDefault="00331564" w:rsidP="00331564">
            <w:pPr>
              <w:keepNext/>
              <w:keepLines/>
              <w:contextualSpacing/>
              <w:jc w:val="center"/>
              <w:rPr>
                <w:szCs w:val="24"/>
              </w:rPr>
            </w:pPr>
            <w:r w:rsidRPr="001D7AF4">
              <w:rPr>
                <w:szCs w:val="24"/>
              </w:rPr>
              <w:t>ND.SedManifold</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r w:rsidRPr="001D7AF4">
              <w:rPr>
                <w:szCs w:val="24"/>
              </w:rPr>
              <w:t>D.SedManifoldPort</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r w:rsidRPr="001D7AF4">
              <w:rPr>
                <w:szCs w:val="24"/>
              </w:rPr>
              <w:t>N.SedManifoldPorts</w:t>
            </w:r>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r w:rsidRPr="001D7AF4">
              <w:rPr>
                <w:szCs w:val="24"/>
              </w:rPr>
              <w:t>B.SedDiffuser</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ND.SedDiffuser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L.SedManifoldDiffuser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W.SedDiffuserInner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ED.SedInlet</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El ancho de 1.07 m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5018759"/>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W.SedPlate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L.SedPlate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S.SedPlate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AN.SedPlate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N.SedModules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N.SedPlatesTotal</w:t>
            </w:r>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1" w:name="_Toc325794427"/>
      <w:bookmarkStart w:id="142" w:name="_Toc435018760"/>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N.SedLaunderOrifices</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B.SedLaunderOrifice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D.SedLaunderOrifice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ND.SedLaunder</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3" w:name="_Toc435027293"/>
      <w:r>
        <w:lastRenderedPageBreak/>
        <w:t xml:space="preserve">. </w:t>
      </w:r>
      <w:bookmarkEnd w:id="97"/>
      <w:bookmarkEnd w:id="98"/>
      <w:bookmarkEnd w:id="143"/>
      <w:r w:rsidR="001A1E1F">
        <w:t>Filtración Rápida con Arena</w:t>
      </w:r>
    </w:p>
    <w:p w:rsidR="00E37292" w:rsidRPr="001D7AF4" w:rsidRDefault="00066C20" w:rsidP="00E37292">
      <w:pPr>
        <w:pStyle w:val="Heading2"/>
      </w:pPr>
      <w:bookmarkStart w:id="144" w:name="_Toc435027294"/>
      <w:r>
        <w:t xml:space="preserve">– </w:t>
      </w:r>
      <w:r w:rsidR="00BA6562">
        <w:t>Propósito y d</w:t>
      </w:r>
      <w:r w:rsidR="00E37292" w:rsidRPr="001D7AF4">
        <w:t>escripción</w:t>
      </w:r>
      <w:bookmarkEnd w:id="144"/>
    </w:p>
    <w:p w:rsidR="00BA6562" w:rsidRDefault="00BA6562" w:rsidP="00AE11C0">
      <w:r>
        <w:t xml:space="preserve">Como proceso final en la remoción de sólidos, este diseño utiliza filtración rápida con arena en la forma del FRAMCA (Filtro Rápido de Arena en Múltiples Capas) de AguaClara. La filtración rápida baja aun más la turbiedad del agua después de sedimentación, y elimina los microorganismos nocivos que son resistentes al cloro. El proceso consiste en </w:t>
      </w:r>
    </w:p>
    <w:p w:rsidR="00BA6562" w:rsidRDefault="00BA6562" w:rsidP="00AE11C0"/>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de AguaClara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DC032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60"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995746" w:rsidRPr="005F0B6D" w:rsidRDefault="0099574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995746" w:rsidRPr="005F0B6D" w:rsidRDefault="0099574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995746" w:rsidRPr="005F0B6D" w:rsidRDefault="00995746"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995746" w:rsidRPr="005F0B6D" w:rsidRDefault="00995746" w:rsidP="007E2EFF">
                    <w:pPr>
                      <w:jc w:val="center"/>
                      <w:rPr>
                        <w:sz w:val="22"/>
                        <w:szCs w:val="22"/>
                        <w:lang w:val="en-US"/>
                      </w:rPr>
                    </w:pPr>
                    <w:r w:rsidRPr="005F0B6D">
                      <w:rPr>
                        <w:sz w:val="22"/>
                        <w:szCs w:val="22"/>
                      </w:rPr>
                      <w:t>Salida para retrolavado</w:t>
                    </w:r>
                  </w:p>
                </w:txbxContent>
              </v:textbox>
            </v:shape>
            <w10:anchorlock/>
          </v:group>
        </w:pic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5"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5"/>
    </w:p>
    <w:p w:rsidR="00397536" w:rsidRPr="00397536" w:rsidRDefault="00397536" w:rsidP="00397536"/>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C032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61"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995746" w:rsidRPr="008C79E1" w:rsidRDefault="0099574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995746" w:rsidRPr="008C79E1" w:rsidRDefault="0099574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995746" w:rsidRPr="008C79E1" w:rsidRDefault="0099574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995746" w:rsidRPr="008C79E1" w:rsidRDefault="00995746"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995746" w:rsidRPr="008C79E1" w:rsidRDefault="0099574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995746" w:rsidRPr="008C79E1" w:rsidRDefault="0099574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995746" w:rsidRPr="008C79E1" w:rsidRDefault="0099574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995746" w:rsidRPr="008C79E1" w:rsidRDefault="00995746" w:rsidP="0093311D">
                    <w:pPr>
                      <w:jc w:val="center"/>
                      <w:rPr>
                        <w:sz w:val="20"/>
                        <w:lang w:val="es-ES"/>
                      </w:rPr>
                    </w:pPr>
                    <w:r>
                      <w:rPr>
                        <w:sz w:val="20"/>
                        <w:lang w:val="es-ES"/>
                      </w:rPr>
                      <w:t>Vertedero de retrolavado</w:t>
                    </w:r>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6" w:name="_Ref381775067"/>
      <w:bookmarkStart w:id="147"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37</w:t>
      </w:r>
      <w:r w:rsidR="009E0D15" w:rsidRPr="001D7AF4">
        <w:fldChar w:fldCharType="end"/>
      </w:r>
      <w:bookmarkEnd w:id="14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7"/>
    </w:p>
    <w:p w:rsidR="0057542E" w:rsidRPr="001D7AF4" w:rsidRDefault="0057542E" w:rsidP="009F419F">
      <w:pPr>
        <w:pStyle w:val="Figure"/>
        <w:rPr>
          <w:noProof/>
        </w:rPr>
      </w:pPr>
    </w:p>
    <w:p w:rsidR="0057542E" w:rsidRPr="001D7AF4" w:rsidRDefault="00DC032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2"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995746" w:rsidRPr="00567044" w:rsidRDefault="0099574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995746" w:rsidRPr="00567044" w:rsidRDefault="0099574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995746" w:rsidRPr="00567044" w:rsidRDefault="0099574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995746" w:rsidRPr="00567044" w:rsidRDefault="0099574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995746" w:rsidRPr="00567044" w:rsidRDefault="0099574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995746" w:rsidRPr="00567044" w:rsidRDefault="00995746"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995746" w:rsidRPr="00567044" w:rsidRDefault="0099574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995746" w:rsidRPr="00567044" w:rsidRDefault="0099574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995746" w:rsidRPr="00567044" w:rsidRDefault="0099574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995746" w:rsidRPr="00567044" w:rsidRDefault="0099574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995746" w:rsidRPr="00567044" w:rsidRDefault="0099574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8" w:name="_Toc325794444"/>
      <w:bookmarkStart w:id="149"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38</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48"/>
      <w:r w:rsidR="00397536">
        <w:t>.</w:t>
      </w:r>
      <w:bookmarkEnd w:id="149"/>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DC032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3"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995746" w:rsidRPr="00567044" w:rsidRDefault="00995746"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995746" w:rsidRPr="00567044" w:rsidRDefault="0099574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995746" w:rsidRPr="00567044" w:rsidRDefault="0099574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Default="00AE3651" w:rsidP="00A646CF">
      <w:pPr>
        <w:pStyle w:val="Caption"/>
      </w:pPr>
      <w:bookmarkStart w:id="150" w:name="_Toc325794445"/>
      <w:bookmarkStart w:id="151"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F801A9">
        <w:rPr>
          <w:noProof/>
        </w:rPr>
        <w:t>39</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52" w:name="_Toc325794428"/>
      <w:bookmarkEnd w:id="150"/>
      <w:r w:rsidR="00397536">
        <w:t>.</w:t>
      </w:r>
      <w:bookmarkEnd w:id="151"/>
    </w:p>
    <w:p w:rsidR="007E2023" w:rsidRDefault="007E2023" w:rsidP="007E2023"/>
    <w:p w:rsidR="007E2023" w:rsidRDefault="007E2023" w:rsidP="007E2023"/>
    <w:p w:rsidR="007E2023" w:rsidRPr="007E2023" w:rsidRDefault="007E2023" w:rsidP="007E2023">
      <w:pPr>
        <w:pStyle w:val="Heading2"/>
      </w:pPr>
      <w:r>
        <w:t>– Manifolds de entrada y salida</w:t>
      </w:r>
    </w:p>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p w:rsidR="007E2023" w:rsidRDefault="007E2023" w:rsidP="007E2023">
      <w:pPr>
        <w:pStyle w:val="Heading2"/>
      </w:pPr>
      <w:r>
        <w:t>– Vertederos de distribución de caudal</w:t>
      </w:r>
    </w:p>
    <w:p w:rsidR="007E2023" w:rsidRDefault="007E2023"/>
    <w:p w:rsidR="007E2023" w:rsidRDefault="007E2023"/>
    <w:p w:rsidR="007E2023" w:rsidRDefault="007E2023"/>
    <w:p w:rsidR="00995746" w:rsidRDefault="00995746">
      <w:r>
        <w:br w:type="page"/>
      </w:r>
    </w:p>
    <w:p w:rsidR="00702CC5" w:rsidRPr="001D7AF4" w:rsidRDefault="00066C20" w:rsidP="007E2023">
      <w:pPr>
        <w:pStyle w:val="Heading2"/>
      </w:pPr>
      <w:bookmarkStart w:id="153" w:name="_Toc435027296"/>
      <w:r>
        <w:lastRenderedPageBreak/>
        <w:t xml:space="preserve">– </w:t>
      </w:r>
      <w:bookmarkEnd w:id="153"/>
      <w:r w:rsidR="00BA6562">
        <w:t>Diseño específico</w:t>
      </w:r>
    </w:p>
    <w:p w:rsidR="0057542E" w:rsidRPr="001D7AF4" w:rsidRDefault="0057542E" w:rsidP="00397536">
      <w:pPr>
        <w:pStyle w:val="Caption"/>
        <w:jc w:val="left"/>
      </w:pPr>
      <w:bookmarkStart w:id="154"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2"/>
      <w:bookmarkEnd w:id="154"/>
      <w:r w:rsidR="008967F0">
        <w:t>Datos constructivos generales del FRAMCA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095"/>
        <w:gridCol w:w="4281"/>
      </w:tblGrid>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428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FC19A4">
        <w:trPr>
          <w:jc w:val="center"/>
        </w:trPr>
        <w:tc>
          <w:tcPr>
            <w:tcW w:w="609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428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FC19A4">
        <w:trPr>
          <w:jc w:val="center"/>
        </w:trPr>
        <w:tc>
          <w:tcPr>
            <w:tcW w:w="609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428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428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FC19A4">
        <w:trPr>
          <w:jc w:val="center"/>
        </w:trPr>
        <w:tc>
          <w:tcPr>
            <w:tcW w:w="609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428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428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428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FC19A4">
        <w:trPr>
          <w:jc w:val="center"/>
        </w:trPr>
        <w:tc>
          <w:tcPr>
            <w:tcW w:w="609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4281" w:type="dxa"/>
            <w:shd w:val="clear" w:color="auto" w:fill="auto"/>
          </w:tcPr>
          <w:p w:rsidR="008967F0" w:rsidRPr="001D7AF4" w:rsidRDefault="008967F0" w:rsidP="0074349D">
            <w:pPr>
              <w:contextualSpacing/>
              <w:rPr>
                <w:szCs w:val="24"/>
              </w:rPr>
            </w:pPr>
          </w:p>
        </w:tc>
      </w:tr>
      <w:bookmarkEnd w:id="99"/>
    </w:tbl>
    <w:p w:rsidR="008967F0" w:rsidRDefault="008967F0" w:rsidP="00177996"/>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20</w:t>
      </w:r>
      <w:r>
        <w:fldChar w:fldCharType="end"/>
      </w:r>
      <w:r>
        <w:t>. Datos de tubería del FRAMCA</w:t>
      </w:r>
    </w:p>
    <w:tbl>
      <w:tblPr>
        <w:tblStyle w:val="TableGrid"/>
        <w:tblW w:w="0" w:type="auto"/>
        <w:tblInd w:w="108" w:type="dxa"/>
        <w:tblLook w:val="04A0" w:firstRow="1" w:lastRow="0" w:firstColumn="1" w:lastColumn="0" w:noHBand="0" w:noVBand="1"/>
      </w:tblPr>
      <w:tblGrid>
        <w:gridCol w:w="6120"/>
        <w:gridCol w:w="4230"/>
      </w:tblGrid>
      <w:tr w:rsidR="007E2023" w:rsidTr="002A39B4">
        <w:tc>
          <w:tcPr>
            <w:tcW w:w="10350" w:type="dxa"/>
            <w:gridSpan w:val="2"/>
          </w:tcPr>
          <w:p w:rsidR="007E2023" w:rsidRPr="0015127D" w:rsidRDefault="0015127D" w:rsidP="0015127D">
            <w:pPr>
              <w:contextualSpacing/>
              <w:jc w:val="center"/>
              <w:rPr>
                <w:b/>
                <w:sz w:val="24"/>
                <w:szCs w:val="24"/>
              </w:rPr>
            </w:pPr>
            <w:r w:rsidRPr="0015127D">
              <w:rPr>
                <w:b/>
                <w:sz w:val="24"/>
                <w:szCs w:val="24"/>
              </w:rPr>
              <w:t>Los manifolds</w:t>
            </w:r>
          </w:p>
        </w:tc>
      </w:tr>
      <w:tr w:rsidR="007E2023" w:rsidTr="007F5BC0">
        <w:tc>
          <w:tcPr>
            <w:tcW w:w="6120" w:type="dxa"/>
          </w:tcPr>
          <w:p w:rsidR="007E2023" w:rsidRPr="001D7AF4" w:rsidRDefault="007E2023" w:rsidP="007E2023">
            <w:pPr>
              <w:contextualSpacing/>
              <w:rPr>
                <w:szCs w:val="24"/>
              </w:rPr>
            </w:pPr>
            <w:r w:rsidRPr="001D7AF4">
              <w:rPr>
                <w:szCs w:val="24"/>
              </w:rPr>
              <w:t xml:space="preserve">Líneas troncales de </w:t>
            </w:r>
            <w:r>
              <w:rPr>
                <w:szCs w:val="24"/>
              </w:rPr>
              <w:t>los manifolds (menos la inferior)</w:t>
            </w:r>
          </w:p>
        </w:tc>
        <w:tc>
          <w:tcPr>
            <w:tcW w:w="4230" w:type="dxa"/>
          </w:tcPr>
          <w:p w:rsidR="007E2023" w:rsidRPr="001D7AF4" w:rsidRDefault="007E2023" w:rsidP="007E2023">
            <w:pPr>
              <w:contextualSpacing/>
              <w:rPr>
                <w:szCs w:val="24"/>
              </w:rPr>
            </w:pPr>
            <w:r w:rsidRPr="001D7AF4">
              <w:rPr>
                <w:szCs w:val="24"/>
              </w:rPr>
              <w:t>ND.FiTrunk</w:t>
            </w:r>
            <w:r>
              <w:rPr>
                <w:szCs w:val="24"/>
              </w:rPr>
              <w:t>, PS.FiTrunkStr</w:t>
            </w:r>
          </w:p>
        </w:tc>
      </w:tr>
      <w:tr w:rsidR="007E2023" w:rsidTr="007F5BC0">
        <w:tc>
          <w:tcPr>
            <w:tcW w:w="6120" w:type="dxa"/>
          </w:tcPr>
          <w:p w:rsidR="007E2023" w:rsidRPr="001D7AF4" w:rsidRDefault="007E2023" w:rsidP="007E2023">
            <w:pPr>
              <w:contextualSpacing/>
              <w:rPr>
                <w:szCs w:val="24"/>
              </w:rPr>
            </w:pPr>
            <w:r w:rsidRPr="001D7AF4">
              <w:rPr>
                <w:szCs w:val="24"/>
              </w:rPr>
              <w:t>Línea</w:t>
            </w:r>
            <w:r>
              <w:rPr>
                <w:szCs w:val="24"/>
              </w:rPr>
              <w:t xml:space="preserve"> troncal</w:t>
            </w:r>
            <w:r w:rsidRPr="001D7AF4">
              <w:rPr>
                <w:szCs w:val="24"/>
              </w:rPr>
              <w:t xml:space="preserve"> de retrolavado (entrada inferior)</w:t>
            </w:r>
          </w:p>
        </w:tc>
        <w:tc>
          <w:tcPr>
            <w:tcW w:w="4230" w:type="dxa"/>
          </w:tcPr>
          <w:p w:rsidR="007E2023" w:rsidRPr="001D7AF4" w:rsidRDefault="007E2023" w:rsidP="007E2023">
            <w:pPr>
              <w:contextualSpacing/>
              <w:rPr>
                <w:szCs w:val="24"/>
              </w:rPr>
            </w:pPr>
            <w:r w:rsidRPr="001D7AF4">
              <w:rPr>
                <w:szCs w:val="24"/>
              </w:rPr>
              <w:t>ND.FiBwTrunk</w:t>
            </w:r>
            <w:r>
              <w:rPr>
                <w:szCs w:val="24"/>
              </w:rPr>
              <w:t>, PS.FiTrunkStr</w:t>
            </w:r>
          </w:p>
        </w:tc>
      </w:tr>
      <w:tr w:rsidR="007E2023" w:rsidTr="007F5BC0">
        <w:tc>
          <w:tcPr>
            <w:tcW w:w="6120" w:type="dxa"/>
          </w:tcPr>
          <w:p w:rsidR="007E2023" w:rsidRPr="001D7AF4" w:rsidRDefault="007E2023" w:rsidP="00C9142E">
            <w:pPr>
              <w:contextualSpacing/>
              <w:rPr>
                <w:szCs w:val="24"/>
              </w:rPr>
            </w:pPr>
            <w:r w:rsidRPr="001D7AF4">
              <w:rPr>
                <w:szCs w:val="24"/>
              </w:rPr>
              <w:t xml:space="preserve">Ramales </w:t>
            </w:r>
            <w:r w:rsidR="00C9142E">
              <w:rPr>
                <w:szCs w:val="24"/>
              </w:rPr>
              <w:t>superiores de entrada y salida</w:t>
            </w:r>
          </w:p>
        </w:tc>
        <w:tc>
          <w:tcPr>
            <w:tcW w:w="4230" w:type="dxa"/>
          </w:tcPr>
          <w:p w:rsidR="007E2023" w:rsidRPr="001D7AF4" w:rsidRDefault="007E2023" w:rsidP="007E2023">
            <w:pPr>
              <w:contextualSpacing/>
              <w:rPr>
                <w:szCs w:val="24"/>
              </w:rPr>
            </w:pPr>
            <w:r w:rsidRPr="001D7AF4">
              <w:rPr>
                <w:szCs w:val="24"/>
              </w:rPr>
              <w:t>ND.FiManBranch</w:t>
            </w:r>
            <w:r>
              <w:rPr>
                <w:szCs w:val="24"/>
              </w:rPr>
              <w:t>, PS.FiBranchStr</w:t>
            </w:r>
          </w:p>
        </w:tc>
      </w:tr>
      <w:tr w:rsidR="0015127D" w:rsidTr="007F5BC0">
        <w:tc>
          <w:tcPr>
            <w:tcW w:w="6120" w:type="dxa"/>
          </w:tcPr>
          <w:p w:rsidR="0015127D" w:rsidRPr="001D7AF4" w:rsidRDefault="0015127D" w:rsidP="0061452D">
            <w:pPr>
              <w:contextualSpacing/>
              <w:rPr>
                <w:szCs w:val="24"/>
              </w:rPr>
            </w:pPr>
            <w:r>
              <w:rPr>
                <w:szCs w:val="24"/>
              </w:rPr>
              <w:t xml:space="preserve">Número de agujeros en </w:t>
            </w:r>
            <w:r w:rsidR="007F5BC0">
              <w:rPr>
                <w:szCs w:val="24"/>
              </w:rPr>
              <w:t>cada ramal</w:t>
            </w:r>
            <w:r w:rsidR="0061452D">
              <w:rPr>
                <w:szCs w:val="24"/>
              </w:rPr>
              <w:t xml:space="preserve"> de entrada superior</w:t>
            </w:r>
          </w:p>
        </w:tc>
        <w:tc>
          <w:tcPr>
            <w:tcW w:w="4230" w:type="dxa"/>
          </w:tcPr>
          <w:p w:rsidR="0015127D" w:rsidRPr="001D7AF4" w:rsidRDefault="0015127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Separación entre agujeros de los ramales de entrada superior</w:t>
            </w:r>
          </w:p>
        </w:tc>
        <w:tc>
          <w:tcPr>
            <w:tcW w:w="4230" w:type="dxa"/>
          </w:tcPr>
          <w:p w:rsidR="0061452D" w:rsidRPr="001D7AF4" w:rsidRDefault="0061452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Diámetro de los agujeros de los ramales de entrada superior</w:t>
            </w:r>
          </w:p>
        </w:tc>
        <w:tc>
          <w:tcPr>
            <w:tcW w:w="4230" w:type="dxa"/>
          </w:tcPr>
          <w:p w:rsidR="0061452D" w:rsidRPr="001D7AF4" w:rsidRDefault="0061452D" w:rsidP="007E2023">
            <w:pPr>
              <w:contextualSpacing/>
              <w:rPr>
                <w:szCs w:val="24"/>
              </w:rPr>
            </w:pPr>
          </w:p>
        </w:tc>
      </w:tr>
      <w:tr w:rsidR="006B09A5" w:rsidTr="007F5BC0">
        <w:tc>
          <w:tcPr>
            <w:tcW w:w="6120" w:type="dxa"/>
          </w:tcPr>
          <w:p w:rsidR="006B09A5" w:rsidRDefault="006B09A5" w:rsidP="0061452D">
            <w:pPr>
              <w:contextualSpacing/>
              <w:rPr>
                <w:szCs w:val="24"/>
              </w:rPr>
            </w:pPr>
            <w:r>
              <w:rPr>
                <w:szCs w:val="24"/>
              </w:rPr>
              <w:t>Área total de los agujeros en cada ramal de entrada superior</w:t>
            </w:r>
          </w:p>
        </w:tc>
        <w:tc>
          <w:tcPr>
            <w:tcW w:w="4230" w:type="dxa"/>
          </w:tcPr>
          <w:p w:rsidR="006B09A5" w:rsidRPr="001D7AF4" w:rsidRDefault="006B09A5"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filas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Ancho de las ranuras de los ramales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Longitud interior de las ranuras de los ramales de salida, medida en la curva del tubo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Separación entre las ranuras de los ramales de salida</w:t>
            </w:r>
          </w:p>
        </w:tc>
        <w:tc>
          <w:tcPr>
            <w:tcW w:w="4230" w:type="dxa"/>
          </w:tcPr>
          <w:p w:rsidR="007F5BC0" w:rsidRPr="001D7AF4" w:rsidRDefault="00086D66" w:rsidP="007E2023">
            <w:pPr>
              <w:contextualSpacing/>
              <w:rPr>
                <w:szCs w:val="24"/>
              </w:rPr>
            </w:pPr>
            <w:r>
              <w:rPr>
                <w:szCs w:val="24"/>
              </w:rPr>
              <w:t>B.FiManSlot</w:t>
            </w:r>
          </w:p>
        </w:tc>
      </w:tr>
      <w:tr w:rsidR="007F5BC0" w:rsidTr="007F5BC0">
        <w:tc>
          <w:tcPr>
            <w:tcW w:w="6120" w:type="dxa"/>
          </w:tcPr>
          <w:p w:rsidR="007F5BC0" w:rsidRDefault="007F5BC0" w:rsidP="0061452D">
            <w:pPr>
              <w:contextualSpacing/>
              <w:rPr>
                <w:szCs w:val="24"/>
              </w:rPr>
            </w:pPr>
            <w:r>
              <w:rPr>
                <w:szCs w:val="24"/>
              </w:rPr>
              <w:t>Área total de las ranuras en cada ramal</w:t>
            </w:r>
          </w:p>
        </w:tc>
        <w:tc>
          <w:tcPr>
            <w:tcW w:w="4230" w:type="dxa"/>
          </w:tcPr>
          <w:p w:rsidR="007F5BC0" w:rsidRPr="001D7AF4" w:rsidRDefault="007F5BC0" w:rsidP="007E2023">
            <w:pPr>
              <w:contextualSpacing/>
              <w:rPr>
                <w:szCs w:val="24"/>
              </w:rPr>
            </w:pPr>
          </w:p>
        </w:tc>
      </w:tr>
      <w:tr w:rsidR="007E2023" w:rsidTr="007F5BC0">
        <w:tc>
          <w:tcPr>
            <w:tcW w:w="6120" w:type="dxa"/>
          </w:tcPr>
          <w:p w:rsidR="007E2023" w:rsidRPr="001D7AF4" w:rsidRDefault="00C9142E" w:rsidP="00C9142E">
            <w:pPr>
              <w:contextualSpacing/>
              <w:rPr>
                <w:szCs w:val="24"/>
              </w:rPr>
            </w:pPr>
            <w:r>
              <w:rPr>
                <w:szCs w:val="24"/>
              </w:rPr>
              <w:t>Ramales de retrolavado (</w:t>
            </w:r>
            <w:r w:rsidR="007E2023" w:rsidRPr="001D7AF4">
              <w:rPr>
                <w:szCs w:val="24"/>
              </w:rPr>
              <w:t>inferior)</w:t>
            </w:r>
          </w:p>
        </w:tc>
        <w:tc>
          <w:tcPr>
            <w:tcW w:w="4230" w:type="dxa"/>
          </w:tcPr>
          <w:p w:rsidR="007E2023" w:rsidRPr="001D7AF4" w:rsidRDefault="007E2023" w:rsidP="007E2023">
            <w:pPr>
              <w:contextualSpacing/>
              <w:rPr>
                <w:szCs w:val="24"/>
              </w:rPr>
            </w:pPr>
            <w:r w:rsidRPr="001D7AF4">
              <w:rPr>
                <w:szCs w:val="24"/>
              </w:rPr>
              <w:t>ND.FiBwManBranch</w:t>
            </w:r>
            <w:r>
              <w:rPr>
                <w:szCs w:val="24"/>
              </w:rPr>
              <w:t>, PS.FiBranchStr</w:t>
            </w:r>
          </w:p>
        </w:tc>
      </w:tr>
      <w:tr w:rsidR="007F5BC0" w:rsidTr="007F5BC0">
        <w:tc>
          <w:tcPr>
            <w:tcW w:w="6120" w:type="dxa"/>
          </w:tcPr>
          <w:p w:rsidR="007F5BC0" w:rsidRDefault="007F5BC0" w:rsidP="00C9142E">
            <w:pPr>
              <w:contextualSpacing/>
              <w:rPr>
                <w:szCs w:val="24"/>
              </w:rPr>
            </w:pPr>
            <w:r>
              <w:rPr>
                <w:szCs w:val="24"/>
              </w:rPr>
              <w:t>Número de agujeros en cada ramal de entrada de retrolavado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Separación entre agujeros en los ramales de entrada de retrolavado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Diámetro de los agujeros en los ramales de entrada de retrolavado</w:t>
            </w:r>
          </w:p>
        </w:tc>
        <w:tc>
          <w:tcPr>
            <w:tcW w:w="4230" w:type="dxa"/>
          </w:tcPr>
          <w:p w:rsidR="007F5BC0" w:rsidRPr="001D7AF4" w:rsidRDefault="007F5BC0" w:rsidP="007E2023">
            <w:pPr>
              <w:contextualSpacing/>
              <w:rPr>
                <w:szCs w:val="24"/>
              </w:rPr>
            </w:pPr>
          </w:p>
        </w:tc>
      </w:tr>
      <w:tr w:rsidR="0015127D" w:rsidTr="007F5BC0">
        <w:tc>
          <w:tcPr>
            <w:tcW w:w="6120" w:type="dxa"/>
          </w:tcPr>
          <w:p w:rsidR="0015127D" w:rsidRPr="001D7AF4" w:rsidRDefault="0015127D" w:rsidP="0015127D">
            <w:pPr>
              <w:contextualSpacing/>
              <w:rPr>
                <w:szCs w:val="24"/>
              </w:rPr>
            </w:pPr>
            <w:r w:rsidRPr="001D7AF4">
              <w:rPr>
                <w:szCs w:val="24"/>
              </w:rPr>
              <w:t xml:space="preserve">Tubo que recibe los ramales de </w:t>
            </w:r>
            <w:r>
              <w:rPr>
                <w:szCs w:val="24"/>
              </w:rPr>
              <w:t>los manifolds</w:t>
            </w:r>
          </w:p>
        </w:tc>
        <w:tc>
          <w:tcPr>
            <w:tcW w:w="4230" w:type="dxa"/>
          </w:tcPr>
          <w:p w:rsidR="0015127D" w:rsidRPr="001D7AF4" w:rsidRDefault="0015127D" w:rsidP="0015127D">
            <w:pPr>
              <w:contextualSpacing/>
              <w:rPr>
                <w:szCs w:val="24"/>
              </w:rPr>
            </w:pPr>
            <w:r w:rsidRPr="001D7AF4">
              <w:rPr>
                <w:szCs w:val="24"/>
              </w:rPr>
              <w:t>ND.FiBranchHolder</w:t>
            </w:r>
            <w:r w:rsidR="00A94DE4">
              <w:rPr>
                <w:szCs w:val="24"/>
              </w:rPr>
              <w:t>, PS.FiBranchHolderStr</w:t>
            </w:r>
          </w:p>
        </w:tc>
      </w:tr>
      <w:tr w:rsidR="0015127D" w:rsidTr="000E39AE">
        <w:tc>
          <w:tcPr>
            <w:tcW w:w="10350" w:type="dxa"/>
            <w:gridSpan w:val="2"/>
          </w:tcPr>
          <w:p w:rsidR="0015127D" w:rsidRPr="0015127D" w:rsidRDefault="0015127D" w:rsidP="0015127D">
            <w:pPr>
              <w:contextualSpacing/>
              <w:jc w:val="center"/>
              <w:rPr>
                <w:b/>
                <w:sz w:val="24"/>
                <w:szCs w:val="24"/>
              </w:rPr>
            </w:pPr>
            <w:r w:rsidRPr="0015127D">
              <w:rPr>
                <w:b/>
                <w:sz w:val="24"/>
                <w:szCs w:val="24"/>
              </w:rPr>
              <w:t>El sifón</w:t>
            </w:r>
          </w:p>
        </w:tc>
      </w:tr>
      <w:tr w:rsidR="0015127D" w:rsidTr="007F5BC0">
        <w:tc>
          <w:tcPr>
            <w:tcW w:w="6120" w:type="dxa"/>
          </w:tcPr>
          <w:p w:rsidR="0015127D" w:rsidRPr="001D7AF4" w:rsidRDefault="0015127D" w:rsidP="0015127D">
            <w:pPr>
              <w:contextualSpacing/>
              <w:rPr>
                <w:szCs w:val="24"/>
              </w:rPr>
            </w:pPr>
            <w:r>
              <w:rPr>
                <w:szCs w:val="24"/>
              </w:rPr>
              <w:t>S</w:t>
            </w:r>
            <w:r w:rsidRPr="001D7AF4">
              <w:rPr>
                <w:szCs w:val="24"/>
              </w:rPr>
              <w:t>ifón</w:t>
            </w:r>
          </w:p>
        </w:tc>
        <w:tc>
          <w:tcPr>
            <w:tcW w:w="4230" w:type="dxa"/>
          </w:tcPr>
          <w:p w:rsidR="0015127D" w:rsidRPr="001D7AF4" w:rsidRDefault="0015127D" w:rsidP="0015127D">
            <w:pPr>
              <w:contextualSpacing/>
              <w:rPr>
                <w:szCs w:val="24"/>
              </w:rPr>
            </w:pPr>
            <w:r w:rsidRPr="001D7AF4">
              <w:rPr>
                <w:szCs w:val="24"/>
              </w:rPr>
              <w:t>ND.FiSiphon</w:t>
            </w:r>
          </w:p>
        </w:tc>
      </w:tr>
      <w:tr w:rsidR="0015127D" w:rsidTr="007F5BC0">
        <w:tc>
          <w:tcPr>
            <w:tcW w:w="6120" w:type="dxa"/>
          </w:tcPr>
          <w:p w:rsidR="0015127D" w:rsidRPr="001D7AF4" w:rsidRDefault="0015127D" w:rsidP="0015127D">
            <w:pPr>
              <w:contextualSpacing/>
              <w:rPr>
                <w:szCs w:val="24"/>
              </w:rPr>
            </w:pPr>
            <w:r>
              <w:rPr>
                <w:szCs w:val="24"/>
              </w:rPr>
              <w:t>Válvula de aire d</w:t>
            </w:r>
            <w:r w:rsidRPr="001D7AF4">
              <w:rPr>
                <w:szCs w:val="24"/>
              </w:rPr>
              <w:t>el sifón</w:t>
            </w:r>
          </w:p>
        </w:tc>
        <w:tc>
          <w:tcPr>
            <w:tcW w:w="4230" w:type="dxa"/>
          </w:tcPr>
          <w:p w:rsidR="0015127D" w:rsidRPr="001D7AF4" w:rsidRDefault="0015127D" w:rsidP="0015127D">
            <w:pPr>
              <w:contextualSpacing/>
              <w:rPr>
                <w:szCs w:val="24"/>
              </w:rPr>
            </w:pPr>
            <w:r w:rsidRPr="001D7AF4">
              <w:rPr>
                <w:szCs w:val="24"/>
              </w:rPr>
              <w:t>ND.FiSiphonAirValve</w:t>
            </w:r>
          </w:p>
        </w:tc>
      </w:tr>
      <w:tr w:rsidR="0015127D" w:rsidTr="007F5BC0">
        <w:tc>
          <w:tcPr>
            <w:tcW w:w="6120" w:type="dxa"/>
          </w:tcPr>
          <w:p w:rsidR="0015127D" w:rsidRDefault="00A94DE4" w:rsidP="0015127D">
            <w:pPr>
              <w:contextualSpacing/>
              <w:rPr>
                <w:szCs w:val="24"/>
              </w:rPr>
            </w:pPr>
            <w:r>
              <w:rPr>
                <w:szCs w:val="24"/>
              </w:rPr>
              <w:t>Número de agujeros en el manifold del sifón</w:t>
            </w:r>
          </w:p>
        </w:tc>
        <w:tc>
          <w:tcPr>
            <w:tcW w:w="4230" w:type="dxa"/>
          </w:tcPr>
          <w:p w:rsidR="0015127D" w:rsidRPr="001D7AF4" w:rsidRDefault="00A94DE4" w:rsidP="0015127D">
            <w:pPr>
              <w:contextualSpacing/>
              <w:rPr>
                <w:szCs w:val="24"/>
              </w:rPr>
            </w:pPr>
            <w:r>
              <w:rPr>
                <w:szCs w:val="24"/>
              </w:rPr>
              <w:t>N.FiSiphonManOrifices</w:t>
            </w:r>
          </w:p>
        </w:tc>
      </w:tr>
      <w:tr w:rsidR="0015127D" w:rsidTr="007F5BC0">
        <w:tc>
          <w:tcPr>
            <w:tcW w:w="6120" w:type="dxa"/>
          </w:tcPr>
          <w:p w:rsidR="0015127D" w:rsidRDefault="00A94DE4" w:rsidP="0015127D">
            <w:pPr>
              <w:contextualSpacing/>
              <w:rPr>
                <w:szCs w:val="24"/>
              </w:rPr>
            </w:pPr>
            <w:r>
              <w:rPr>
                <w:szCs w:val="24"/>
              </w:rPr>
              <w:t>Separación entre agujeros en el manifold del sifón</w:t>
            </w:r>
          </w:p>
        </w:tc>
        <w:tc>
          <w:tcPr>
            <w:tcW w:w="4230" w:type="dxa"/>
          </w:tcPr>
          <w:p w:rsidR="0015127D" w:rsidRPr="001D7AF4" w:rsidRDefault="00A94DE4" w:rsidP="0015127D">
            <w:pPr>
              <w:contextualSpacing/>
              <w:rPr>
                <w:szCs w:val="24"/>
              </w:rPr>
            </w:pPr>
            <w:r>
              <w:rPr>
                <w:szCs w:val="24"/>
              </w:rPr>
              <w:t>S.FiSiphonManOrifice</w:t>
            </w:r>
          </w:p>
        </w:tc>
      </w:tr>
      <w:tr w:rsidR="00A94DE4" w:rsidTr="007F5BC0">
        <w:tc>
          <w:tcPr>
            <w:tcW w:w="6120" w:type="dxa"/>
          </w:tcPr>
          <w:p w:rsidR="00A94DE4" w:rsidRDefault="00A94DE4" w:rsidP="0015127D">
            <w:pPr>
              <w:contextualSpacing/>
              <w:rPr>
                <w:szCs w:val="24"/>
              </w:rPr>
            </w:pPr>
            <w:r>
              <w:rPr>
                <w:szCs w:val="24"/>
              </w:rPr>
              <w:t>Diámetro de los agujeros en el manifold del sifón</w:t>
            </w:r>
          </w:p>
        </w:tc>
        <w:tc>
          <w:tcPr>
            <w:tcW w:w="4230" w:type="dxa"/>
          </w:tcPr>
          <w:p w:rsidR="00A94DE4" w:rsidRPr="001D7AF4" w:rsidRDefault="00A94DE4" w:rsidP="0015127D">
            <w:pPr>
              <w:contextualSpacing/>
              <w:rPr>
                <w:szCs w:val="24"/>
              </w:rPr>
            </w:pPr>
            <w:r>
              <w:rPr>
                <w:szCs w:val="24"/>
              </w:rPr>
              <w:t>D.FiSiphonManOrifice</w:t>
            </w:r>
          </w:p>
        </w:tc>
      </w:tr>
      <w:tr w:rsidR="00A94DE4" w:rsidTr="00A94DE4">
        <w:tc>
          <w:tcPr>
            <w:tcW w:w="10350" w:type="dxa"/>
            <w:gridSpan w:val="2"/>
            <w:vAlign w:val="center"/>
          </w:tcPr>
          <w:p w:rsidR="00A94DE4" w:rsidRPr="00A94DE4" w:rsidRDefault="00A94DE4" w:rsidP="00A94DE4">
            <w:pPr>
              <w:contextualSpacing/>
              <w:jc w:val="center"/>
              <w:rPr>
                <w:b/>
                <w:sz w:val="24"/>
                <w:szCs w:val="24"/>
              </w:rPr>
            </w:pPr>
            <w:r>
              <w:rPr>
                <w:b/>
                <w:sz w:val="24"/>
                <w:szCs w:val="24"/>
              </w:rPr>
              <w:t>Misceláneos</w:t>
            </w:r>
          </w:p>
        </w:tc>
      </w:tr>
      <w:tr w:rsidR="0015127D" w:rsidTr="007F5BC0">
        <w:tc>
          <w:tcPr>
            <w:tcW w:w="6120"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4230" w:type="dxa"/>
          </w:tcPr>
          <w:p w:rsidR="0015127D" w:rsidRPr="001D7AF4" w:rsidRDefault="0015127D" w:rsidP="0015127D">
            <w:pPr>
              <w:contextualSpacing/>
              <w:rPr>
                <w:szCs w:val="24"/>
              </w:rPr>
            </w:pPr>
            <w:r w:rsidRPr="001D7AF4">
              <w:rPr>
                <w:szCs w:val="24"/>
              </w:rPr>
              <w:t>ND.FiSandOutlet</w:t>
            </w:r>
          </w:p>
        </w:tc>
      </w:tr>
      <w:tr w:rsidR="0015127D" w:rsidTr="007F5BC0">
        <w:tc>
          <w:tcPr>
            <w:tcW w:w="6120"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4230" w:type="dxa"/>
          </w:tcPr>
          <w:p w:rsidR="0015127D" w:rsidRPr="001D7AF4" w:rsidRDefault="005D1211" w:rsidP="00A94DE4">
            <w:pPr>
              <w:contextualSpacing/>
              <w:rPr>
                <w:szCs w:val="24"/>
              </w:rPr>
            </w:pPr>
            <w:r>
              <w:rPr>
                <w:szCs w:val="24"/>
              </w:rPr>
              <w:t>ND.FiExitDrain</w:t>
            </w:r>
          </w:p>
        </w:tc>
      </w:tr>
      <w:tr w:rsidR="00A94DE4" w:rsidTr="007F5BC0">
        <w:tc>
          <w:tcPr>
            <w:tcW w:w="6120" w:type="dxa"/>
          </w:tcPr>
          <w:p w:rsidR="00A94DE4" w:rsidRPr="001D7AF4" w:rsidRDefault="005D1211" w:rsidP="0015127D">
            <w:pPr>
              <w:contextualSpacing/>
              <w:rPr>
                <w:szCs w:val="24"/>
              </w:rPr>
            </w:pPr>
            <w:r>
              <w:rPr>
                <w:szCs w:val="24"/>
              </w:rPr>
              <w:t>Drenaje de la caja de rebose</w:t>
            </w:r>
          </w:p>
        </w:tc>
        <w:tc>
          <w:tcPr>
            <w:tcW w:w="4230" w:type="dxa"/>
          </w:tcPr>
          <w:p w:rsidR="00A94DE4" w:rsidRPr="001D7AF4" w:rsidRDefault="005D1211" w:rsidP="0015127D">
            <w:pPr>
              <w:contextualSpacing/>
              <w:rPr>
                <w:szCs w:val="24"/>
              </w:rPr>
            </w:pPr>
            <w:r>
              <w:rPr>
                <w:szCs w:val="24"/>
              </w:rPr>
              <w:t>ND.FiOverflowDrain</w:t>
            </w:r>
          </w:p>
        </w:tc>
      </w:tr>
      <w:tr w:rsidR="005D1211" w:rsidTr="007F5BC0">
        <w:tc>
          <w:tcPr>
            <w:tcW w:w="6120" w:type="dxa"/>
          </w:tcPr>
          <w:p w:rsidR="005D1211" w:rsidRDefault="005D1211" w:rsidP="0015127D">
            <w:pPr>
              <w:contextualSpacing/>
              <w:rPr>
                <w:szCs w:val="24"/>
              </w:rPr>
            </w:pPr>
            <w:r>
              <w:rPr>
                <w:szCs w:val="24"/>
              </w:rPr>
              <w:t>Válvula de purga de la entrada inferior</w:t>
            </w:r>
          </w:p>
        </w:tc>
        <w:tc>
          <w:tcPr>
            <w:tcW w:w="4230" w:type="dxa"/>
          </w:tcPr>
          <w:p w:rsidR="005D1211" w:rsidRDefault="005D1211" w:rsidP="0015127D">
            <w:pPr>
              <w:contextualSpacing/>
              <w:rPr>
                <w:szCs w:val="24"/>
              </w:rPr>
            </w:pPr>
            <w:r>
              <w:rPr>
                <w:szCs w:val="24"/>
              </w:rPr>
              <w:t>ND.FiBwTrunkFlushValve</w:t>
            </w:r>
          </w:p>
        </w:tc>
      </w:tr>
      <w:tr w:rsidR="005D1211" w:rsidTr="007F5BC0">
        <w:tc>
          <w:tcPr>
            <w:tcW w:w="6120" w:type="dxa"/>
          </w:tcPr>
          <w:p w:rsidR="005D1211" w:rsidRDefault="005D1211" w:rsidP="0015127D">
            <w:pPr>
              <w:contextualSpacing/>
              <w:rPr>
                <w:szCs w:val="24"/>
              </w:rPr>
            </w:pPr>
            <w:r>
              <w:rPr>
                <w:szCs w:val="24"/>
              </w:rPr>
              <w:t>Válvula de purga de las entrada y salidas superiores</w:t>
            </w:r>
          </w:p>
        </w:tc>
        <w:tc>
          <w:tcPr>
            <w:tcW w:w="4230" w:type="dxa"/>
          </w:tcPr>
          <w:p w:rsidR="005D1211" w:rsidRDefault="005D1211" w:rsidP="0015127D">
            <w:pPr>
              <w:contextualSpacing/>
              <w:rPr>
                <w:szCs w:val="24"/>
              </w:rPr>
            </w:pPr>
            <w:r>
              <w:rPr>
                <w:szCs w:val="24"/>
              </w:rPr>
              <w:t>ND.FiTrunkFlushValve</w:t>
            </w:r>
          </w:p>
        </w:tc>
      </w:tr>
    </w:tbl>
    <w:p w:rsidR="007E2023" w:rsidRDefault="007E2023" w:rsidP="007E2023">
      <w:pPr>
        <w:pStyle w:val="Caption"/>
        <w:jc w:val="left"/>
      </w:pPr>
      <w:r>
        <w:t xml:space="preserve">Tabla </w:t>
      </w:r>
      <w:r>
        <w:fldChar w:fldCharType="begin"/>
      </w:r>
      <w:r>
        <w:instrText xml:space="preserve"> SEQ Tabla \* ARABIC </w:instrText>
      </w:r>
      <w:r>
        <w:fldChar w:fldCharType="separate"/>
      </w:r>
      <w:r>
        <w:rPr>
          <w:noProof/>
        </w:rPr>
        <w:t>20</w:t>
      </w:r>
      <w:r>
        <w:fldChar w:fldCharType="end"/>
      </w:r>
      <w:r>
        <w:t>. Diseño de los vertederos de distribución de caudal</w:t>
      </w:r>
    </w:p>
    <w:tbl>
      <w:tblPr>
        <w:tblStyle w:val="TableGrid"/>
        <w:tblW w:w="0" w:type="auto"/>
        <w:tblInd w:w="108" w:type="dxa"/>
        <w:tblLook w:val="04A0" w:firstRow="1" w:lastRow="0" w:firstColumn="1" w:lastColumn="0" w:noHBand="0" w:noVBand="1"/>
      </w:tblPr>
      <w:tblGrid>
        <w:gridCol w:w="5213"/>
        <w:gridCol w:w="5137"/>
      </w:tblGrid>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r w:rsidR="007E2023" w:rsidTr="00C806C6">
        <w:tc>
          <w:tcPr>
            <w:tcW w:w="5213" w:type="dxa"/>
          </w:tcPr>
          <w:p w:rsidR="007E2023" w:rsidRDefault="007E2023" w:rsidP="00C806C6"/>
        </w:tc>
        <w:tc>
          <w:tcPr>
            <w:tcW w:w="5137" w:type="dxa"/>
          </w:tcPr>
          <w:p w:rsidR="007E2023" w:rsidRDefault="007E2023" w:rsidP="00C806C6"/>
        </w:tc>
      </w:tr>
    </w:tbl>
    <w:p w:rsidR="007E2023" w:rsidRDefault="007E2023" w:rsidP="00177996"/>
    <w:p w:rsidR="008967F0" w:rsidRDefault="008967F0" w:rsidP="008967F0"/>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21</w:t>
      </w:r>
      <w:r>
        <w:fldChar w:fldCharType="end"/>
      </w:r>
      <w:r>
        <w:t>. Parámetros hidráulicos del FRAMCA</w:t>
      </w:r>
    </w:p>
    <w:tbl>
      <w:tblPr>
        <w:tblStyle w:val="TableGrid"/>
        <w:tblW w:w="0" w:type="auto"/>
        <w:tblInd w:w="108" w:type="dxa"/>
        <w:tblLook w:val="04A0" w:firstRow="1" w:lastRow="0" w:firstColumn="1" w:lastColumn="0" w:noHBand="0" w:noVBand="1"/>
      </w:tblPr>
      <w:tblGrid>
        <w:gridCol w:w="5213"/>
        <w:gridCol w:w="5137"/>
      </w:tblGrid>
      <w:tr w:rsidR="008967F0" w:rsidTr="00C806C6">
        <w:tc>
          <w:tcPr>
            <w:tcW w:w="5213" w:type="dxa"/>
          </w:tcPr>
          <w:p w:rsidR="008967F0" w:rsidRDefault="007E2023" w:rsidP="00C806C6">
            <w:r>
              <w:t>Tasa de filtración</w:t>
            </w:r>
          </w:p>
        </w:tc>
        <w:tc>
          <w:tcPr>
            <w:tcW w:w="5137" w:type="dxa"/>
          </w:tcPr>
          <w:p w:rsidR="008967F0" w:rsidRDefault="008967F0" w:rsidP="00C806C6"/>
        </w:tc>
      </w:tr>
      <w:tr w:rsidR="008967F0" w:rsidTr="00C806C6">
        <w:tc>
          <w:tcPr>
            <w:tcW w:w="5213" w:type="dxa"/>
          </w:tcPr>
          <w:p w:rsidR="008967F0" w:rsidRDefault="007E2023" w:rsidP="00C806C6">
            <w:r>
              <w:t>Tasa de retrolavado</w:t>
            </w:r>
          </w:p>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r w:rsidR="008967F0" w:rsidTr="00C806C6">
        <w:tc>
          <w:tcPr>
            <w:tcW w:w="5213" w:type="dxa"/>
          </w:tcPr>
          <w:p w:rsidR="008967F0" w:rsidRDefault="008967F0" w:rsidP="00C806C6"/>
        </w:tc>
        <w:tc>
          <w:tcPr>
            <w:tcW w:w="5137" w:type="dxa"/>
          </w:tcPr>
          <w:p w:rsidR="008967F0" w:rsidRDefault="008967F0" w:rsidP="00C806C6"/>
        </w:tc>
      </w:tr>
    </w:tbl>
    <w:p w:rsidR="008967F0" w:rsidRDefault="008967F0" w:rsidP="008967F0"/>
    <w:p w:rsidR="008967F0" w:rsidRDefault="008967F0" w:rsidP="008967F0"/>
    <w:p w:rsidR="008967F0" w:rsidRDefault="008967F0" w:rsidP="00177996"/>
    <w:p w:rsidR="008967F0" w:rsidRDefault="008967F0" w:rsidP="00177996"/>
    <w:p w:rsidR="008967F0" w:rsidRDefault="008967F0" w:rsidP="00177996"/>
    <w:p w:rsidR="00BA6562" w:rsidRPr="001D7AF4" w:rsidRDefault="00BA6562" w:rsidP="00BA6562">
      <w:pPr>
        <w:pStyle w:val="Caption"/>
      </w:pPr>
    </w:p>
    <w:p w:rsidR="00BA6562" w:rsidRPr="001D7AF4" w:rsidRDefault="00BA6562" w:rsidP="00BA6562">
      <w:pPr>
        <w:pStyle w:val="Heading2"/>
        <w:pBdr>
          <w:bottom w:val="single" w:sz="4" w:space="1" w:color="auto"/>
        </w:pBdr>
      </w:pPr>
      <w:r w:rsidRPr="001D7AF4">
        <w:t>Teoría del Diseño</w:t>
      </w:r>
    </w:p>
    <w:p w:rsidR="00BA6562" w:rsidRPr="001D7AF4" w:rsidRDefault="00BA6562" w:rsidP="00BA6562">
      <w:pPr>
        <w:pStyle w:val="Heading3"/>
      </w:pPr>
      <w:r w:rsidRPr="001D7AF4">
        <w:t>Pérdida de carga durante filtración</w:t>
      </w:r>
    </w:p>
    <w:p w:rsidR="00BA6562" w:rsidRPr="001D7AF4" w:rsidRDefault="00BA6562" w:rsidP="00BA6562">
      <w:r w:rsidRPr="001D7AF4">
        <w:t>La pérdida de carga a través del filtro durante filtración se halla utilizando la ecuación de Karmen Kozeny:</w:t>
      </w:r>
    </w:p>
    <w:p w:rsidR="00BA6562" w:rsidRPr="001D7AF4" w:rsidRDefault="00BA6562" w:rsidP="00BA6562"/>
    <w:p w:rsidR="00BA6562" w:rsidRPr="001D7AF4" w:rsidRDefault="00DC0328"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BA6562" w:rsidP="00BA6562">
      <w:r w:rsidRPr="001D7AF4">
        <w:t>En donde</w:t>
      </w:r>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La ecuación Karmen Kozeny se supone un flujo laminar y es válido hasta un número de Reynold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Pérdida de carga durante el retrolavado</w:t>
      </w:r>
    </w:p>
    <w:p w:rsidR="00BA6562" w:rsidRPr="001D7AF4" w:rsidRDefault="00BA6562" w:rsidP="00BA6562">
      <w:r w:rsidRPr="001D7AF4">
        <w:t>La pérdida de carga a través del lecho de arena levantada se calcula utilizando la siguiente ecuación:</w:t>
      </w:r>
    </w:p>
    <w:p w:rsidR="00BA6562" w:rsidRPr="001D7AF4" w:rsidRDefault="00DC0328"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BA6562" w:rsidP="00BA6562">
      <w:r w:rsidRPr="001D7AF4">
        <w:t>En donde</w:t>
      </w:r>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DC0328"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AguaClara, </w:t>
      </w:r>
    </w:p>
    <w:p w:rsidR="00BA6562" w:rsidRPr="001D7AF4" w:rsidRDefault="00DC0328"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Por lo tanto, la pérdida de carga a través del filtro durante el ciclo retrolavado es casi igual a la altura del lecho de arena cuando no está fluidizada.</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Karmen Kozney y la de la pérdida de carga durante el retrolavar, se halla la velocidad mínima de fluidificar el lecho de arena y </w:t>
      </w:r>
      <w:r w:rsidRPr="001D7AF4">
        <w:rPr>
          <w:szCs w:val="24"/>
        </w:rPr>
        <w:t>quitarlo de las partículas acumuladas</w:t>
      </w:r>
      <w:r w:rsidRPr="001D7AF4">
        <w:t>:</w:t>
      </w:r>
    </w:p>
    <w:p w:rsidR="00BA6562" w:rsidRPr="001D7AF4" w:rsidRDefault="00BA6562" w:rsidP="00BA6562"/>
    <w:p w:rsidR="00BA6562" w:rsidRPr="001D7AF4" w:rsidRDefault="00DC0328"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BA6562" w:rsidRPr="001D7AF4" w:rsidRDefault="00BA6562" w:rsidP="00BA6562">
      <w:r w:rsidRPr="001D7AF4">
        <w:rPr>
          <w:szCs w:val="24"/>
        </w:rPr>
        <w:t>El ciclo de retrolavado requiere una velocidad de agua aproximadamente seis veces más alta que el ciclo de filtración. En las plantas AguaClara, esta velocidad es igual a 11 mm/s.</w:t>
      </w:r>
    </w:p>
    <w:p w:rsidR="00BA6562" w:rsidRPr="001D7AF4" w:rsidRDefault="00BA6562"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55"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55"/>
    </w:p>
    <w:p w:rsidR="009B786C" w:rsidRPr="001D7AF4" w:rsidRDefault="009B786C" w:rsidP="00397536">
      <w:pPr>
        <w:pStyle w:val="Caption"/>
        <w:keepNext/>
        <w:jc w:val="left"/>
      </w:pPr>
      <w:bookmarkStart w:id="156"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r w:rsidRPr="001D7AF4">
              <w:lastRenderedPageBreak/>
              <w:t>L.SedChannel</w:t>
            </w:r>
            <w:r w:rsidR="00E22E8E" w:rsidRPr="001D7AF4">
              <w:t xml:space="preserve"> de largo</w:t>
            </w:r>
          </w:p>
          <w:p w:rsidR="00E22E8E" w:rsidRPr="001D7AF4" w:rsidRDefault="00954A48" w:rsidP="009B786C">
            <w:pPr>
              <w:contextualSpacing/>
            </w:pPr>
            <w:r w:rsidRPr="001D7AF4">
              <w:lastRenderedPageBreak/>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57" w:name="_Toc435027301"/>
      <w:r>
        <w:lastRenderedPageBreak/>
        <w:t xml:space="preserve">. </w:t>
      </w:r>
      <w:r w:rsidR="00397536">
        <w:t>Apéndice</w:t>
      </w:r>
      <w:r w:rsidR="007A2F93" w:rsidRPr="001D7AF4">
        <w:t>: Permisos e Información de la Licencia de la Universidad de Cornell</w:t>
      </w:r>
      <w:bookmarkEnd w:id="157"/>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F95DA7">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64"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65"/>
      <w:footerReference w:type="default" r:id="rId66"/>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328" w:rsidRDefault="00DC0328" w:rsidP="00532D00">
      <w:pPr>
        <w:spacing w:line="240" w:lineRule="auto"/>
      </w:pPr>
      <w:r>
        <w:separator/>
      </w:r>
    </w:p>
  </w:endnote>
  <w:endnote w:type="continuationSeparator" w:id="0">
    <w:p w:rsidR="00DC0328" w:rsidRDefault="00DC0328"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995746" w:rsidRDefault="00995746">
        <w:pPr>
          <w:pStyle w:val="Footer"/>
          <w:jc w:val="right"/>
        </w:pPr>
        <w:r>
          <w:fldChar w:fldCharType="begin"/>
        </w:r>
        <w:r>
          <w:instrText xml:space="preserve"> PAGE   \* MERGEFORMAT </w:instrText>
        </w:r>
        <w:r>
          <w:fldChar w:fldCharType="separate"/>
        </w:r>
        <w:r w:rsidR="00F95DA7">
          <w:rPr>
            <w:noProof/>
          </w:rPr>
          <w:t>1</w:t>
        </w:r>
        <w:r>
          <w:rPr>
            <w:noProof/>
          </w:rPr>
          <w:fldChar w:fldCharType="end"/>
        </w:r>
      </w:p>
    </w:sdtContent>
  </w:sdt>
  <w:p w:rsidR="00995746" w:rsidRDefault="009957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328" w:rsidRDefault="00DC0328" w:rsidP="00532D00">
      <w:pPr>
        <w:spacing w:line="240" w:lineRule="auto"/>
      </w:pPr>
      <w:r>
        <w:separator/>
      </w:r>
    </w:p>
  </w:footnote>
  <w:footnote w:type="continuationSeparator" w:id="0">
    <w:p w:rsidR="00DC0328" w:rsidRDefault="00DC0328"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5746" w:rsidRDefault="0099574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15A"/>
    <w:rsid w:val="003E6C3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82981"/>
    <w:rsid w:val="00482A11"/>
    <w:rsid w:val="004867F0"/>
    <w:rsid w:val="00490373"/>
    <w:rsid w:val="004968D4"/>
    <w:rsid w:val="004A09FC"/>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BDF"/>
    <w:rsid w:val="00596C74"/>
    <w:rsid w:val="00597417"/>
    <w:rsid w:val="005A020A"/>
    <w:rsid w:val="005A1CAB"/>
    <w:rsid w:val="005A3F5E"/>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9F3"/>
    <w:rsid w:val="00882E76"/>
    <w:rsid w:val="00886B29"/>
    <w:rsid w:val="00891C8D"/>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9B0"/>
    <w:rsid w:val="00D7600C"/>
    <w:rsid w:val="00D80372"/>
    <w:rsid w:val="00D8066E"/>
    <w:rsid w:val="00D80BA7"/>
    <w:rsid w:val="00D81277"/>
    <w:rsid w:val="00D8136A"/>
    <w:rsid w:val="00D81CF4"/>
    <w:rsid w:val="00D83A08"/>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328"/>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5DA7"/>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034"/>
        <o:r id="V:Rule2" type="connector" idref="#Straight Arrow Connector 102436"/>
        <o:r id="V:Rule3" type="connector" idref="#Straight Arrow Connector 792"/>
        <o:r id="V:Rule4" type="connector" idref="#Straight Arrow Connector 1036"/>
        <o:r id="V:Rule5" type="connector" idref="#Straight Arrow Connector 798"/>
        <o:r id="V:Rule6" type="connector" idref="#Straight Arrow Connector 780"/>
        <o:r id="V:Rule7" type="connector" idref="#Straight Arrow Connector 1042"/>
        <o:r id="V:Rule8" type="connector" idref="#Straight Arrow Connector 1040"/>
        <o:r id="V:Rule9" type="connector" idref="#Straight Arrow Connector 1033"/>
        <o:r id="V:Rule10" type="connector" idref="#Straight Arrow Connector 732"/>
        <o:r id="V:Rule11" type="connector" idref="#Straight Arrow Connector 731"/>
        <o:r id="V:Rule12" type="connector" idref="#Straight Arrow Connector 802"/>
        <o:r id="V:Rule13" type="connector" idref="#Straight Arrow Connector 795"/>
        <o:r id="V:Rule14" type="connector" idref="#Straight Arrow Connector 805"/>
        <o:r id="V:Rule15" type="connector" idref="#Straight Arrow Connector 1038"/>
        <o:r id="V:Rule16" type="connector" idref="#Straight Arrow Connector 809"/>
        <o:r id="V:Rule17" type="connector" idref="#Straight Arrow Connector 1039"/>
        <o:r id="V:Rule18" type="connector" idref="#Straight Arrow Connector 782"/>
        <o:r id="V:Rule19" type="connector" idref="#Straight Arrow Connector 728"/>
        <o:r id="V:Rule20" type="connector" idref="#Straight Arrow Connector 1037"/>
        <o:r id="V:Rule21" type="connector" idref="#AutoShape 384"/>
        <o:r id="V:Rule22" type="connector" idref="#Straight Arrow Connector 725"/>
        <o:r id="V:Rule23" type="connector" idref="#Straight Arrow Connector 853"/>
        <o:r id="V:Rule24" type="connector" idref="#Straight Arrow Connector 787"/>
        <o:r id="V:Rule25" type="connector" idref="#Straight Arrow Connector 1035"/>
        <o:r id="V:Rule26" type="connector" idref="#Straight Arrow Connector 793"/>
        <o:r id="V:Rule27" type="connector" idref="#Straight Arrow Connector 800"/>
        <o:r id="V:Rule28" type="connector" idref="#Straight Arrow Connector 838"/>
        <o:r id="V:Rule29" type="connector" idref="#Straight Arrow Connector 723"/>
        <o:r id="V:Rule30" type="connector" idref="#Straight Arrow Connector 807"/>
        <o:r id="V:Rule31" type="connector" idref="#Straight Arrow Connector 729"/>
        <o:r id="V:Rule32" type="connector" idref="#Straight Arrow Connector 785"/>
        <o:r id="V:Rule33" type="connector" idref="#Straight Arrow Connector 789"/>
        <o:r id="V:Rule34" type="connector" idref="#Straight Arrow Connector 839"/>
        <o:r id="V:Rule35" type="connector" idref="#Straight Arrow Connector 102435"/>
        <o:r id="V:Rule36" type="connector" idref="#Straight Arrow Connector 786"/>
        <o:r id="V:Rule37" type="connector" idref="#AutoShape 386"/>
        <o:r id="V:Rule38" type="connector" idref="#Straight Arrow Connector 1041"/>
        <o:r id="V:Rule39" type="connector" idref="#Straight Arrow Connector 810"/>
        <o:r id="V:Rule40" type="connector" idref="#Straight Arrow Connector 796"/>
        <o:r id="V:Rule41" type="connector" idref="#Straight Arrow Connector 797"/>
        <o:r id="V:Rule42" type="connector" idref="#Straight Arrow Connector 781"/>
        <o:r id="V:Rule43" type="connector" idref="#Straight Arrow Connector 791"/>
        <o:r id="V:Rule44" type="connector" idref="#Straight Arrow Connector 102437"/>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creativecommons.org/licenses/by-sa/3.0/us/legalcode" TargetMode="Externa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2A430-1AAF-4423-8FA1-25A8F2AA8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30249</TotalTime>
  <Pages>1</Pages>
  <Words>20570</Words>
  <Characters>117255</Characters>
  <Application>Microsoft Office Word</Application>
  <DocSecurity>0</DocSecurity>
  <Lines>977</Lines>
  <Paragraphs>275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137550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Serena Takada</cp:lastModifiedBy>
  <cp:revision>461</cp:revision>
  <dcterms:created xsi:type="dcterms:W3CDTF">2015-07-24T19:14:00Z</dcterms:created>
  <dcterms:modified xsi:type="dcterms:W3CDTF">2015-11-23T15:30:00Z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